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93" w:rsidRPr="00C8286E" w:rsidRDefault="006C2693" w:rsidP="006C2693">
      <w:pPr>
        <w:rPr>
          <w:b/>
          <w:sz w:val="20"/>
          <w:lang w:val="pl-PL"/>
        </w:rPr>
      </w:pPr>
    </w:p>
    <w:p w:rsidR="006C2693" w:rsidRPr="00C8286E" w:rsidRDefault="006C2693" w:rsidP="006C2693">
      <w:pPr>
        <w:autoSpaceDE w:val="0"/>
        <w:autoSpaceDN w:val="0"/>
        <w:adjustRightInd w:val="0"/>
        <w:jc w:val="center"/>
        <w:rPr>
          <w:rFonts w:ascii="Calibri" w:hAnsi="Calibri" w:cs="Calibri"/>
          <w:bCs/>
          <w:sz w:val="14"/>
          <w:szCs w:val="18"/>
          <w:lang w:val="pl-PL"/>
        </w:rPr>
      </w:pPr>
      <w:r w:rsidRPr="00C8286E">
        <w:rPr>
          <w:rFonts w:ascii="Calibri" w:hAnsi="Calibri" w:cs="Calibri"/>
          <w:bCs/>
          <w:sz w:val="14"/>
          <w:szCs w:val="18"/>
          <w:lang w:val="pl-PL"/>
        </w:rPr>
        <w:t xml:space="preserve">ZAPROSZENIE DO ZŁOŻENIA OFERTY dla wydatków </w:t>
      </w:r>
      <w:r w:rsidRPr="00C8286E">
        <w:rPr>
          <w:rFonts w:ascii="Calibri" w:hAnsi="Calibri" w:cs="Calibri"/>
          <w:sz w:val="14"/>
          <w:szCs w:val="18"/>
          <w:lang w:val="pl-PL"/>
        </w:rPr>
        <w:t>o wartości szacunkowej równej lub powyżej 1 000,00  zł netto lecz nie przekraczającej równowartości kwoty 20 000,00 zł netto</w:t>
      </w:r>
    </w:p>
    <w:p w:rsidR="006C2693" w:rsidRPr="00C8286E" w:rsidRDefault="006C2693" w:rsidP="006C2693">
      <w:pPr>
        <w:autoSpaceDE w:val="0"/>
        <w:autoSpaceDN w:val="0"/>
        <w:adjustRightInd w:val="0"/>
        <w:ind w:firstLine="426"/>
        <w:jc w:val="both"/>
        <w:rPr>
          <w:rFonts w:ascii="Calibri" w:hAnsi="Calibri" w:cs="Calibri"/>
          <w:bCs/>
          <w:sz w:val="14"/>
          <w:szCs w:val="1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118"/>
        <w:gridCol w:w="1155"/>
        <w:gridCol w:w="121"/>
        <w:gridCol w:w="976"/>
        <w:gridCol w:w="3526"/>
      </w:tblGrid>
      <w:tr w:rsidR="006C2693" w:rsidRPr="00C8286E" w:rsidTr="00795319">
        <w:trPr>
          <w:trHeight w:val="252"/>
        </w:trPr>
        <w:tc>
          <w:tcPr>
            <w:tcW w:w="392" w:type="dxa"/>
            <w:tcBorders>
              <w:right w:val="nil"/>
            </w:tcBorders>
            <w:shd w:val="clear" w:color="auto" w:fill="F2F2F2"/>
          </w:tcPr>
          <w:p w:rsidR="006C2693" w:rsidRPr="00C8286E" w:rsidRDefault="006C2693" w:rsidP="00795319">
            <w:pPr>
              <w:jc w:val="both"/>
              <w:rPr>
                <w:rFonts w:ascii="Calibri" w:hAnsi="Calibri" w:cs="Calibri"/>
                <w:sz w:val="16"/>
                <w:szCs w:val="20"/>
                <w:lang w:val="pl-PL"/>
              </w:rPr>
            </w:pPr>
          </w:p>
        </w:tc>
        <w:tc>
          <w:tcPr>
            <w:tcW w:w="8896" w:type="dxa"/>
            <w:gridSpan w:val="5"/>
            <w:tcBorders>
              <w:left w:val="nil"/>
            </w:tcBorders>
            <w:shd w:val="clear" w:color="auto" w:fill="F2F2F2"/>
          </w:tcPr>
          <w:p w:rsidR="006C2693" w:rsidRPr="00C8286E" w:rsidRDefault="006C2693" w:rsidP="00795319">
            <w:pPr>
              <w:autoSpaceDE w:val="0"/>
              <w:autoSpaceDN w:val="0"/>
              <w:adjustRightInd w:val="0"/>
              <w:ind w:firstLine="426"/>
              <w:jc w:val="center"/>
              <w:rPr>
                <w:rFonts w:ascii="Calibri" w:hAnsi="Calibri" w:cs="Calibri"/>
                <w:sz w:val="16"/>
                <w:szCs w:val="20"/>
                <w:lang w:val="pl-PL"/>
              </w:rPr>
            </w:pPr>
            <w:r w:rsidRPr="00C8286E">
              <w:rPr>
                <w:rFonts w:ascii="Calibri" w:hAnsi="Calibri" w:cs="Calibri"/>
                <w:bCs/>
                <w:sz w:val="14"/>
                <w:szCs w:val="18"/>
                <w:lang w:val="pl-PL"/>
              </w:rPr>
              <w:t>ZAPROSZENIE DO ZŁOŻENIA OFERTY</w:t>
            </w:r>
          </w:p>
        </w:tc>
      </w:tr>
      <w:tr w:rsidR="006C2693" w:rsidRPr="00C8286E" w:rsidTr="00795319">
        <w:trPr>
          <w:trHeight w:val="228"/>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1.Podmiot zapraszający</w:t>
            </w:r>
            <w:r w:rsidRPr="00C8286E">
              <w:rPr>
                <w:rFonts w:ascii="Calibri" w:hAnsi="Calibri" w:cs="Calibri"/>
                <w:sz w:val="16"/>
                <w:szCs w:val="20"/>
              </w:rPr>
              <w:t>:</w:t>
            </w:r>
          </w:p>
        </w:tc>
      </w:tr>
      <w:tr w:rsidR="006C2693" w:rsidRPr="00C8286E" w:rsidTr="00795319">
        <w:trPr>
          <w:trHeight w:val="649"/>
        </w:trPr>
        <w:tc>
          <w:tcPr>
            <w:tcW w:w="4665" w:type="dxa"/>
            <w:gridSpan w:val="3"/>
          </w:tcPr>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Stowarzyszenie „Partnerstwo dla Doliny Baryczy” </w:t>
            </w:r>
          </w:p>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Pl. ks. E. Waresiaka 7 </w:t>
            </w:r>
          </w:p>
          <w:p w:rsidR="006C2693" w:rsidRPr="00C8286E" w:rsidRDefault="006C2693" w:rsidP="00795319">
            <w:pPr>
              <w:jc w:val="both"/>
              <w:rPr>
                <w:rFonts w:ascii="Calibri" w:hAnsi="Calibri" w:cs="Calibri"/>
                <w:b/>
                <w:sz w:val="16"/>
                <w:szCs w:val="20"/>
                <w:lang w:val="pl-PL"/>
              </w:rPr>
            </w:pPr>
            <w:r w:rsidRPr="00C8286E">
              <w:rPr>
                <w:rFonts w:ascii="Calibri" w:hAnsi="Calibri" w:cs="Calibri"/>
                <w:b/>
                <w:sz w:val="16"/>
                <w:szCs w:val="20"/>
                <w:lang w:val="pl-PL"/>
              </w:rPr>
              <w:t xml:space="preserve">56-300 Milicz </w:t>
            </w:r>
          </w:p>
        </w:tc>
        <w:tc>
          <w:tcPr>
            <w:tcW w:w="4623" w:type="dxa"/>
            <w:gridSpan w:val="3"/>
          </w:tcPr>
          <w:p w:rsidR="006C2693" w:rsidRPr="00C8286E" w:rsidRDefault="006C2693" w:rsidP="00795319">
            <w:pPr>
              <w:jc w:val="both"/>
              <w:rPr>
                <w:rFonts w:ascii="Calibri" w:hAnsi="Calibri" w:cs="Calibri"/>
                <w:b/>
                <w:sz w:val="16"/>
                <w:szCs w:val="20"/>
              </w:rPr>
            </w:pPr>
            <w:r w:rsidRPr="00C8286E">
              <w:rPr>
                <w:rFonts w:ascii="Calibri" w:hAnsi="Calibri" w:cs="Calibri"/>
                <w:b/>
                <w:sz w:val="16"/>
                <w:szCs w:val="20"/>
              </w:rPr>
              <w:t>NIP 916 - 137 - 36 – 91</w:t>
            </w:r>
          </w:p>
          <w:p w:rsidR="006C2693" w:rsidRPr="00C8286E" w:rsidRDefault="006C2693" w:rsidP="00795319">
            <w:pPr>
              <w:jc w:val="both"/>
              <w:rPr>
                <w:rFonts w:ascii="Calibri" w:hAnsi="Calibri" w:cs="Calibri"/>
                <w:sz w:val="16"/>
                <w:szCs w:val="20"/>
              </w:rPr>
            </w:pPr>
            <w:r w:rsidRPr="00C8286E">
              <w:rPr>
                <w:rFonts w:ascii="Calibri" w:hAnsi="Calibri" w:cs="Calibri"/>
                <w:sz w:val="16"/>
                <w:szCs w:val="20"/>
              </w:rPr>
              <w:t xml:space="preserve">Tel/ fax 713830432 </w:t>
            </w:r>
          </w:p>
          <w:p w:rsidR="006C2693" w:rsidRPr="00C8286E" w:rsidRDefault="000B3948" w:rsidP="00795319">
            <w:pPr>
              <w:jc w:val="both"/>
              <w:rPr>
                <w:rFonts w:ascii="Calibri" w:hAnsi="Calibri" w:cs="Calibri"/>
                <w:sz w:val="16"/>
                <w:szCs w:val="20"/>
              </w:rPr>
            </w:pPr>
            <w:hyperlink r:id="rId9" w:history="1">
              <w:r w:rsidR="006C2693" w:rsidRPr="00C8286E">
                <w:rPr>
                  <w:rStyle w:val="Hipercze"/>
                  <w:rFonts w:ascii="Calibri" w:hAnsi="Calibri" w:cs="Calibri"/>
                  <w:sz w:val="16"/>
                  <w:szCs w:val="20"/>
                </w:rPr>
                <w:t>partnerstwo@nasza.barycz.pl</w:t>
              </w:r>
            </w:hyperlink>
          </w:p>
        </w:tc>
      </w:tr>
      <w:tr w:rsidR="006C2693" w:rsidRPr="00C8286E" w:rsidTr="00795319">
        <w:trPr>
          <w:trHeight w:val="250"/>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2. Przedmiot zaproszenia:</w:t>
            </w:r>
          </w:p>
        </w:tc>
      </w:tr>
      <w:tr w:rsidR="006C2693" w:rsidRPr="002B0B4D" w:rsidTr="00795319">
        <w:trPr>
          <w:trHeight w:val="748"/>
        </w:trPr>
        <w:tc>
          <w:tcPr>
            <w:tcW w:w="9288" w:type="dxa"/>
            <w:gridSpan w:val="6"/>
            <w:shd w:val="clear" w:color="auto" w:fill="FFFFFF"/>
          </w:tcPr>
          <w:p w:rsidR="000419B9" w:rsidRPr="00421A49" w:rsidRDefault="000419B9" w:rsidP="00795319">
            <w:pPr>
              <w:jc w:val="both"/>
              <w:rPr>
                <w:rFonts w:ascii="Calibri" w:hAnsi="Calibri" w:cs="Calibri"/>
                <w:b/>
                <w:sz w:val="16"/>
                <w:szCs w:val="20"/>
                <w:lang w:val="pl-PL"/>
              </w:rPr>
            </w:pPr>
          </w:p>
          <w:p w:rsidR="00DC7D56" w:rsidRDefault="00DD0BC5" w:rsidP="00795319">
            <w:pPr>
              <w:jc w:val="both"/>
              <w:rPr>
                <w:rFonts w:ascii="Calibri" w:hAnsi="Calibri" w:cs="Calibri"/>
                <w:b/>
                <w:sz w:val="16"/>
                <w:szCs w:val="20"/>
                <w:lang w:val="pl-PL"/>
              </w:rPr>
            </w:pPr>
            <w:r>
              <w:rPr>
                <w:rFonts w:ascii="Calibri" w:hAnsi="Calibri" w:cs="Calibri"/>
                <w:b/>
                <w:sz w:val="16"/>
                <w:szCs w:val="20"/>
                <w:lang w:val="pl-PL"/>
              </w:rPr>
              <w:t>Najem</w:t>
            </w:r>
            <w:r w:rsidR="00440920">
              <w:rPr>
                <w:rFonts w:ascii="Calibri" w:hAnsi="Calibri" w:cs="Calibri"/>
                <w:b/>
                <w:sz w:val="16"/>
                <w:szCs w:val="20"/>
                <w:lang w:val="pl-PL"/>
              </w:rPr>
              <w:t xml:space="preserve"> i serwis</w:t>
            </w:r>
            <w:r w:rsidR="00DC7D56">
              <w:rPr>
                <w:rFonts w:ascii="Calibri" w:hAnsi="Calibri" w:cs="Calibri"/>
                <w:b/>
                <w:sz w:val="16"/>
                <w:szCs w:val="20"/>
                <w:lang w:val="pl-PL"/>
              </w:rPr>
              <w:t xml:space="preserve"> nowego</w:t>
            </w:r>
            <w:r w:rsidR="00440920">
              <w:rPr>
                <w:rFonts w:ascii="Calibri" w:hAnsi="Calibri" w:cs="Calibri"/>
                <w:b/>
                <w:sz w:val="16"/>
                <w:szCs w:val="20"/>
                <w:lang w:val="pl-PL"/>
              </w:rPr>
              <w:t xml:space="preserve"> urządzenia wielofunkcyjnego o </w:t>
            </w:r>
            <w:r w:rsidR="00440920" w:rsidRPr="002B0B4D">
              <w:rPr>
                <w:rFonts w:ascii="Calibri" w:hAnsi="Calibri" w:cs="Calibri"/>
                <w:b/>
                <w:sz w:val="16"/>
                <w:szCs w:val="20"/>
                <w:u w:val="single"/>
                <w:lang w:val="pl-PL"/>
              </w:rPr>
              <w:t xml:space="preserve">minimalnych </w:t>
            </w:r>
            <w:r w:rsidR="00440920">
              <w:rPr>
                <w:rFonts w:ascii="Calibri" w:hAnsi="Calibri" w:cs="Calibri"/>
                <w:b/>
                <w:sz w:val="16"/>
                <w:szCs w:val="20"/>
                <w:lang w:val="pl-PL"/>
              </w:rPr>
              <w:t xml:space="preserve">parametrach </w:t>
            </w:r>
            <w:r w:rsidR="00065395">
              <w:rPr>
                <w:rFonts w:ascii="Calibri" w:hAnsi="Calibri" w:cs="Calibri"/>
                <w:b/>
                <w:sz w:val="16"/>
                <w:szCs w:val="20"/>
                <w:lang w:val="pl-PL"/>
              </w:rPr>
              <w:t xml:space="preserve"> i funkcjach </w:t>
            </w:r>
            <w:r w:rsidR="00440920">
              <w:rPr>
                <w:rFonts w:ascii="Calibri" w:hAnsi="Calibri" w:cs="Calibri"/>
                <w:b/>
                <w:sz w:val="16"/>
                <w:szCs w:val="20"/>
                <w:lang w:val="pl-PL"/>
              </w:rPr>
              <w:t>te</w:t>
            </w:r>
            <w:r w:rsidR="00065395">
              <w:rPr>
                <w:rFonts w:ascii="Calibri" w:hAnsi="Calibri" w:cs="Calibri"/>
                <w:b/>
                <w:sz w:val="16"/>
                <w:szCs w:val="20"/>
                <w:lang w:val="pl-PL"/>
              </w:rPr>
              <w:t xml:space="preserve">chnicznych zgodnie z </w:t>
            </w:r>
            <w:r>
              <w:rPr>
                <w:rFonts w:ascii="Calibri" w:hAnsi="Calibri" w:cs="Calibri"/>
                <w:b/>
                <w:sz w:val="16"/>
                <w:szCs w:val="20"/>
                <w:lang w:val="pl-PL"/>
              </w:rPr>
              <w:t>z</w:t>
            </w:r>
            <w:r w:rsidR="004A379B">
              <w:rPr>
                <w:rFonts w:ascii="Calibri" w:hAnsi="Calibri" w:cs="Calibri"/>
                <w:b/>
                <w:sz w:val="16"/>
                <w:szCs w:val="20"/>
                <w:lang w:val="pl-PL"/>
              </w:rPr>
              <w:t>a</w:t>
            </w:r>
            <w:r>
              <w:rPr>
                <w:rFonts w:ascii="Calibri" w:hAnsi="Calibri" w:cs="Calibri"/>
                <w:b/>
                <w:sz w:val="16"/>
                <w:szCs w:val="20"/>
                <w:lang w:val="pl-PL"/>
              </w:rPr>
              <w:t>łącznikiem nr 1 do Zaproszenia, na okres 60 miesięcy.</w:t>
            </w:r>
            <w:r w:rsidR="00DC7D56">
              <w:rPr>
                <w:rFonts w:ascii="Calibri" w:hAnsi="Calibri" w:cs="Calibri"/>
                <w:b/>
                <w:sz w:val="16"/>
                <w:szCs w:val="20"/>
                <w:lang w:val="pl-PL"/>
              </w:rPr>
              <w:t xml:space="preserve"> Oferta obejmować powinna:  dostawę, montaż, instalację urządzenia, szkolenie użytkowników oraz serwis: bieżące przeglądy, konserwacje, dostawę materiałów eksploatacyjnych, dostawę i wymianę części zamiennych, szybki czas reakcji serwisu.</w:t>
            </w:r>
          </w:p>
          <w:p w:rsidR="00111717" w:rsidRPr="00C8286E" w:rsidRDefault="00111717" w:rsidP="00795319">
            <w:pPr>
              <w:jc w:val="both"/>
              <w:rPr>
                <w:rFonts w:ascii="Calibri" w:hAnsi="Calibri" w:cs="Calibri"/>
                <w:b/>
                <w:sz w:val="16"/>
                <w:szCs w:val="20"/>
                <w:lang w:val="pl-PL"/>
              </w:rPr>
            </w:pPr>
          </w:p>
        </w:tc>
      </w:tr>
      <w:tr w:rsidR="006C2693" w:rsidRPr="00111717" w:rsidTr="00795319">
        <w:trPr>
          <w:trHeight w:val="266"/>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3. Istotne warunki zamówienia</w:t>
            </w:r>
          </w:p>
        </w:tc>
      </w:tr>
      <w:tr w:rsidR="006C2693" w:rsidRPr="002B0B4D" w:rsidTr="00795319">
        <w:trPr>
          <w:trHeight w:val="390"/>
        </w:trPr>
        <w:tc>
          <w:tcPr>
            <w:tcW w:w="3510" w:type="dxa"/>
            <w:gridSpan w:val="2"/>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Termin wykonania zamówienia:</w:t>
            </w:r>
          </w:p>
        </w:tc>
        <w:tc>
          <w:tcPr>
            <w:tcW w:w="5778" w:type="dxa"/>
            <w:gridSpan w:val="4"/>
            <w:shd w:val="clear" w:color="auto" w:fill="FFFFFF"/>
          </w:tcPr>
          <w:p w:rsidR="006C2693" w:rsidRPr="00C8286E" w:rsidRDefault="00DC7D56" w:rsidP="006C2693">
            <w:pPr>
              <w:jc w:val="both"/>
              <w:rPr>
                <w:rFonts w:ascii="Calibri" w:hAnsi="Calibri" w:cs="Calibri"/>
                <w:sz w:val="16"/>
                <w:szCs w:val="20"/>
                <w:lang w:val="pl-PL"/>
              </w:rPr>
            </w:pPr>
            <w:r>
              <w:rPr>
                <w:rFonts w:ascii="Calibri" w:hAnsi="Calibri" w:cs="Calibri"/>
                <w:sz w:val="16"/>
                <w:szCs w:val="20"/>
                <w:lang w:val="pl-PL"/>
              </w:rPr>
              <w:t>termin dostawy systemu: do 7 dni od daty złożenia zamówienia/podpisania umowy</w:t>
            </w:r>
          </w:p>
        </w:tc>
      </w:tr>
      <w:tr w:rsidR="006C2693" w:rsidRPr="002B0B4D" w:rsidTr="00795319">
        <w:trPr>
          <w:trHeight w:val="390"/>
        </w:trPr>
        <w:tc>
          <w:tcPr>
            <w:tcW w:w="3510" w:type="dxa"/>
            <w:gridSpan w:val="2"/>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Sposób dostawy: </w:t>
            </w:r>
          </w:p>
        </w:tc>
        <w:tc>
          <w:tcPr>
            <w:tcW w:w="5778" w:type="dxa"/>
            <w:gridSpan w:val="4"/>
            <w:shd w:val="clear" w:color="auto" w:fill="FFFFFF"/>
          </w:tcPr>
          <w:p w:rsidR="006C2693" w:rsidRPr="00C8286E" w:rsidRDefault="000419B9" w:rsidP="00065395">
            <w:pPr>
              <w:jc w:val="both"/>
              <w:rPr>
                <w:rFonts w:ascii="Calibri" w:hAnsi="Calibri" w:cs="Calibri"/>
                <w:sz w:val="16"/>
                <w:szCs w:val="20"/>
                <w:lang w:val="pl-PL"/>
              </w:rPr>
            </w:pPr>
            <w:r>
              <w:rPr>
                <w:rFonts w:ascii="Calibri" w:hAnsi="Calibri" w:cs="Calibri"/>
                <w:sz w:val="16"/>
                <w:szCs w:val="20"/>
                <w:lang w:val="pl-PL"/>
              </w:rPr>
              <w:t xml:space="preserve">dostarczenie </w:t>
            </w:r>
            <w:r w:rsidR="00065395">
              <w:rPr>
                <w:rFonts w:ascii="Calibri" w:hAnsi="Calibri" w:cs="Calibri"/>
                <w:sz w:val="16"/>
                <w:szCs w:val="20"/>
                <w:lang w:val="pl-PL"/>
              </w:rPr>
              <w:t>bezpośrednio do siedziby Z</w:t>
            </w:r>
            <w:r>
              <w:rPr>
                <w:rFonts w:ascii="Calibri" w:hAnsi="Calibri" w:cs="Calibri"/>
                <w:sz w:val="16"/>
                <w:szCs w:val="20"/>
                <w:lang w:val="pl-PL"/>
              </w:rPr>
              <w:t>amawiającego</w:t>
            </w:r>
          </w:p>
        </w:tc>
      </w:tr>
      <w:tr w:rsidR="006C2693" w:rsidRPr="00DD0BC5" w:rsidTr="00795319">
        <w:trPr>
          <w:trHeight w:val="345"/>
        </w:trPr>
        <w:tc>
          <w:tcPr>
            <w:tcW w:w="3510" w:type="dxa"/>
            <w:gridSpan w:val="2"/>
            <w:shd w:val="clear" w:color="auto" w:fill="FFFFF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Termin/ warunki gwarancji: </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 na wykonane prace, na materiały</w:t>
            </w:r>
          </w:p>
        </w:tc>
        <w:tc>
          <w:tcPr>
            <w:tcW w:w="5778" w:type="dxa"/>
            <w:gridSpan w:val="4"/>
            <w:shd w:val="clear" w:color="auto" w:fill="FFFFFF"/>
          </w:tcPr>
          <w:p w:rsidR="006C2693" w:rsidRPr="00440920" w:rsidRDefault="00052740" w:rsidP="00795319">
            <w:pPr>
              <w:jc w:val="both"/>
              <w:rPr>
                <w:rFonts w:ascii="Calibri" w:hAnsi="Calibri" w:cs="Calibri"/>
                <w:sz w:val="16"/>
                <w:szCs w:val="20"/>
                <w:highlight w:val="yellow"/>
                <w:lang w:val="pl-PL"/>
              </w:rPr>
            </w:pPr>
            <w:r w:rsidRPr="00052740">
              <w:rPr>
                <w:rFonts w:ascii="Calibri" w:hAnsi="Calibri" w:cs="Calibri"/>
                <w:sz w:val="16"/>
                <w:szCs w:val="20"/>
                <w:lang w:val="pl-PL"/>
              </w:rPr>
              <w:t>60 miesięcy</w:t>
            </w:r>
          </w:p>
        </w:tc>
      </w:tr>
      <w:tr w:rsidR="006C2693" w:rsidRPr="002B0B4D" w:rsidTr="00795319">
        <w:trPr>
          <w:trHeight w:val="250"/>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4.</w:t>
            </w:r>
            <w:r w:rsidRPr="00C8286E">
              <w:rPr>
                <w:sz w:val="20"/>
                <w:lang w:val="pl-PL"/>
              </w:rPr>
              <w:t xml:space="preserve"> </w:t>
            </w:r>
            <w:r w:rsidRPr="00C8286E">
              <w:rPr>
                <w:rFonts w:ascii="Calibri" w:hAnsi="Calibri" w:cs="Calibri"/>
                <w:sz w:val="16"/>
                <w:szCs w:val="20"/>
                <w:lang w:val="pl-PL"/>
              </w:rPr>
              <w:t>Sposób przygotowania oferty, w tym informacja o oświadczeniach i dokumentach jakie mają dostarczyć wykonawcy w celu potwierdzenia spełniania warunków udziału w postępowaniu</w:t>
            </w:r>
          </w:p>
        </w:tc>
      </w:tr>
      <w:tr w:rsidR="006C2693" w:rsidRPr="002B0B4D" w:rsidTr="00795319">
        <w:trPr>
          <w:trHeight w:val="250"/>
        </w:trPr>
        <w:tc>
          <w:tcPr>
            <w:tcW w:w="9288" w:type="dxa"/>
            <w:gridSpan w:val="6"/>
            <w:shd w:val="clear" w:color="auto" w:fill="FFFFFF"/>
          </w:tcPr>
          <w:p w:rsidR="006C2693" w:rsidRDefault="001F6B3F" w:rsidP="00111717">
            <w:pPr>
              <w:pStyle w:val="Akapitzlist"/>
              <w:numPr>
                <w:ilvl w:val="0"/>
                <w:numId w:val="2"/>
              </w:numPr>
              <w:jc w:val="both"/>
              <w:rPr>
                <w:rFonts w:ascii="Calibri" w:hAnsi="Calibri" w:cs="Calibri"/>
                <w:b/>
                <w:sz w:val="16"/>
                <w:szCs w:val="20"/>
                <w:lang w:val="pl-PL"/>
              </w:rPr>
            </w:pPr>
            <w:r>
              <w:rPr>
                <w:rFonts w:ascii="Calibri" w:hAnsi="Calibri" w:cs="Calibri"/>
                <w:b/>
                <w:sz w:val="16"/>
                <w:szCs w:val="20"/>
                <w:lang w:val="pl-PL"/>
              </w:rPr>
              <w:t>Oferta  zawierająca wycenę serwisu i najmu oraz specyfikację techniczną urządzenia.</w:t>
            </w:r>
          </w:p>
          <w:p w:rsidR="00DA0DC1" w:rsidRDefault="00DA0DC1" w:rsidP="00111717">
            <w:pPr>
              <w:pStyle w:val="Akapitzlist"/>
              <w:numPr>
                <w:ilvl w:val="0"/>
                <w:numId w:val="2"/>
              </w:numPr>
              <w:jc w:val="both"/>
              <w:rPr>
                <w:rFonts w:ascii="Calibri" w:hAnsi="Calibri" w:cs="Calibri"/>
                <w:b/>
                <w:sz w:val="16"/>
                <w:szCs w:val="20"/>
                <w:lang w:val="pl-PL"/>
              </w:rPr>
            </w:pPr>
            <w:r>
              <w:rPr>
                <w:rFonts w:ascii="Calibri" w:hAnsi="Calibri" w:cs="Calibri"/>
                <w:b/>
                <w:sz w:val="16"/>
                <w:szCs w:val="20"/>
                <w:lang w:val="pl-PL"/>
              </w:rPr>
              <w:t>Wypełniony załącznik nr 1 do Zaproszenia</w:t>
            </w:r>
            <w:r w:rsidR="001F6B3F">
              <w:rPr>
                <w:rFonts w:ascii="Calibri" w:hAnsi="Calibri" w:cs="Calibri"/>
                <w:b/>
                <w:sz w:val="16"/>
                <w:szCs w:val="20"/>
                <w:lang w:val="pl-PL"/>
              </w:rPr>
              <w:t>.</w:t>
            </w:r>
          </w:p>
          <w:p w:rsidR="004A379B" w:rsidRPr="00052740" w:rsidRDefault="00512AFE" w:rsidP="00111717">
            <w:pPr>
              <w:pStyle w:val="Akapitzlist"/>
              <w:numPr>
                <w:ilvl w:val="0"/>
                <w:numId w:val="2"/>
              </w:numPr>
              <w:jc w:val="both"/>
              <w:rPr>
                <w:rFonts w:ascii="Calibri" w:hAnsi="Calibri" w:cs="Calibri"/>
                <w:b/>
                <w:sz w:val="16"/>
                <w:szCs w:val="20"/>
                <w:lang w:val="pl-PL"/>
              </w:rPr>
            </w:pPr>
            <w:r>
              <w:rPr>
                <w:rFonts w:ascii="Calibri" w:hAnsi="Calibri" w:cs="Calibri"/>
                <w:b/>
                <w:sz w:val="16"/>
                <w:szCs w:val="20"/>
                <w:lang w:val="pl-PL"/>
              </w:rPr>
              <w:t>Wypełniony formularz oferty</w:t>
            </w:r>
            <w:r w:rsidR="004A379B">
              <w:rPr>
                <w:rFonts w:ascii="Calibri" w:hAnsi="Calibri" w:cs="Calibri"/>
                <w:b/>
                <w:sz w:val="16"/>
                <w:szCs w:val="20"/>
                <w:lang w:val="pl-PL"/>
              </w:rPr>
              <w:t>.</w:t>
            </w:r>
          </w:p>
          <w:p w:rsidR="00052740" w:rsidRPr="001F6B3F" w:rsidRDefault="00052740" w:rsidP="001F6B3F">
            <w:pPr>
              <w:pStyle w:val="Akapitzlist"/>
              <w:numPr>
                <w:ilvl w:val="0"/>
                <w:numId w:val="2"/>
              </w:numPr>
              <w:jc w:val="both"/>
              <w:rPr>
                <w:rFonts w:ascii="Calibri" w:hAnsi="Calibri" w:cs="Calibri"/>
                <w:b/>
                <w:sz w:val="16"/>
                <w:szCs w:val="20"/>
                <w:lang w:val="pl-PL"/>
              </w:rPr>
            </w:pPr>
            <w:r w:rsidRPr="00052740">
              <w:rPr>
                <w:rFonts w:ascii="Calibri" w:hAnsi="Calibri" w:cs="Calibri"/>
                <w:b/>
                <w:sz w:val="16"/>
                <w:szCs w:val="20"/>
                <w:lang w:val="pl-PL"/>
              </w:rPr>
              <w:t>Wzór umowy najmu i serwisu urządzenia</w:t>
            </w:r>
            <w:r w:rsidR="001F6B3F">
              <w:rPr>
                <w:rFonts w:ascii="Calibri" w:hAnsi="Calibri" w:cs="Calibri"/>
                <w:b/>
                <w:sz w:val="16"/>
                <w:szCs w:val="20"/>
                <w:lang w:val="pl-PL"/>
              </w:rPr>
              <w:t>.</w:t>
            </w:r>
          </w:p>
          <w:p w:rsidR="00052740" w:rsidRPr="00052740" w:rsidRDefault="00052740" w:rsidP="00052740">
            <w:pPr>
              <w:jc w:val="both"/>
              <w:rPr>
                <w:rFonts w:ascii="Calibri" w:hAnsi="Calibri" w:cs="Calibri"/>
                <w:sz w:val="16"/>
                <w:szCs w:val="20"/>
                <w:lang w:val="pl-PL"/>
              </w:rPr>
            </w:pPr>
          </w:p>
        </w:tc>
      </w:tr>
      <w:tr w:rsidR="006C2693" w:rsidRPr="00C8286E" w:rsidTr="00795319">
        <w:trPr>
          <w:trHeight w:val="317"/>
        </w:trPr>
        <w:tc>
          <w:tcPr>
            <w:tcW w:w="9288" w:type="dxa"/>
            <w:gridSpan w:val="6"/>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shd w:val="clear" w:color="auto" w:fill="BFBFBF"/>
                <w:lang w:val="pl-PL"/>
              </w:rPr>
              <w:t>5.</w:t>
            </w:r>
            <w:r w:rsidRPr="00C8286E">
              <w:rPr>
                <w:sz w:val="20"/>
                <w:shd w:val="clear" w:color="auto" w:fill="BFBFBF"/>
                <w:lang w:val="pl-PL"/>
              </w:rPr>
              <w:t xml:space="preserve"> </w:t>
            </w:r>
            <w:r w:rsidRPr="00C8286E">
              <w:rPr>
                <w:rFonts w:ascii="Calibri" w:hAnsi="Calibri" w:cs="Calibri"/>
                <w:sz w:val="16"/>
                <w:szCs w:val="20"/>
                <w:shd w:val="clear" w:color="auto" w:fill="BFBFBF"/>
                <w:lang w:val="pl-PL"/>
              </w:rPr>
              <w:t>Kryteria oceny ofert</w:t>
            </w:r>
            <w:r w:rsidRPr="00C8286E">
              <w:rPr>
                <w:rFonts w:ascii="Calibri" w:hAnsi="Calibri" w:cs="Calibri"/>
                <w:sz w:val="16"/>
                <w:szCs w:val="20"/>
                <w:lang w:val="pl-PL"/>
              </w:rPr>
              <w:t xml:space="preserve"> </w:t>
            </w:r>
          </w:p>
        </w:tc>
      </w:tr>
      <w:tr w:rsidR="006C2693" w:rsidRPr="002B0B4D" w:rsidTr="00C8286E">
        <w:trPr>
          <w:trHeight w:val="423"/>
        </w:trPr>
        <w:tc>
          <w:tcPr>
            <w:tcW w:w="9288" w:type="dxa"/>
            <w:gridSpan w:val="6"/>
            <w:shd w:val="clear" w:color="auto" w:fill="FFFFFF"/>
          </w:tcPr>
          <w:p w:rsidR="006C2693" w:rsidRPr="00C8286E" w:rsidRDefault="00440920" w:rsidP="00DD0BC5">
            <w:pPr>
              <w:jc w:val="both"/>
              <w:rPr>
                <w:rFonts w:ascii="Calibri" w:hAnsi="Calibri" w:cs="Calibri"/>
                <w:sz w:val="16"/>
                <w:szCs w:val="20"/>
                <w:lang w:val="pl-PL"/>
              </w:rPr>
            </w:pPr>
            <w:r>
              <w:rPr>
                <w:rFonts w:ascii="Calibri" w:hAnsi="Calibri" w:cs="Calibri"/>
                <w:sz w:val="16"/>
                <w:szCs w:val="20"/>
                <w:lang w:val="pl-PL"/>
              </w:rPr>
              <w:t xml:space="preserve">zgodność parametrów urządzenia z zapytaniem ofertowym, </w:t>
            </w:r>
            <w:r w:rsidR="00111717">
              <w:rPr>
                <w:rFonts w:ascii="Calibri" w:hAnsi="Calibri" w:cs="Calibri"/>
                <w:sz w:val="16"/>
                <w:szCs w:val="20"/>
                <w:lang w:val="pl-PL"/>
              </w:rPr>
              <w:t>cena</w:t>
            </w:r>
            <w:r>
              <w:rPr>
                <w:rFonts w:ascii="Calibri" w:hAnsi="Calibri" w:cs="Calibri"/>
                <w:sz w:val="16"/>
                <w:szCs w:val="20"/>
                <w:lang w:val="pl-PL"/>
              </w:rPr>
              <w:t xml:space="preserve"> </w:t>
            </w:r>
            <w:r w:rsidR="00DD0BC5">
              <w:rPr>
                <w:rFonts w:ascii="Calibri" w:hAnsi="Calibri" w:cs="Calibri"/>
                <w:sz w:val="16"/>
                <w:szCs w:val="20"/>
                <w:lang w:val="pl-PL"/>
              </w:rPr>
              <w:t>najmu</w:t>
            </w:r>
            <w:r w:rsidR="00052740">
              <w:rPr>
                <w:rFonts w:ascii="Calibri" w:hAnsi="Calibri" w:cs="Calibri"/>
                <w:sz w:val="16"/>
                <w:szCs w:val="20"/>
                <w:lang w:val="pl-PL"/>
              </w:rPr>
              <w:t xml:space="preserve"> i serwisu</w:t>
            </w:r>
            <w:r w:rsidR="00DD0BC5">
              <w:rPr>
                <w:rFonts w:ascii="Calibri" w:hAnsi="Calibri" w:cs="Calibri"/>
                <w:sz w:val="16"/>
                <w:szCs w:val="20"/>
                <w:lang w:val="pl-PL"/>
              </w:rPr>
              <w:t xml:space="preserve"> </w:t>
            </w:r>
            <w:r>
              <w:rPr>
                <w:rFonts w:ascii="Calibri" w:hAnsi="Calibri" w:cs="Calibri"/>
                <w:sz w:val="16"/>
                <w:szCs w:val="20"/>
                <w:lang w:val="pl-PL"/>
              </w:rPr>
              <w:t>urządzenia</w:t>
            </w:r>
            <w:r w:rsidR="00052740">
              <w:rPr>
                <w:rFonts w:ascii="Calibri" w:hAnsi="Calibri" w:cs="Calibri"/>
                <w:sz w:val="16"/>
                <w:szCs w:val="20"/>
                <w:lang w:val="pl-PL"/>
              </w:rPr>
              <w:t>, dodatkowe warunki najmu i serwisu</w:t>
            </w:r>
          </w:p>
        </w:tc>
      </w:tr>
      <w:tr w:rsidR="006C2693" w:rsidRPr="00C8286E" w:rsidTr="00D90098">
        <w:trPr>
          <w:trHeight w:val="475"/>
        </w:trPr>
        <w:tc>
          <w:tcPr>
            <w:tcW w:w="392" w:type="dxa"/>
            <w:tcBorders>
              <w:right w:val="nil"/>
            </w:tcBorders>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6.</w:t>
            </w:r>
          </w:p>
        </w:tc>
        <w:tc>
          <w:tcPr>
            <w:tcW w:w="5370" w:type="dxa"/>
            <w:gridSpan w:val="4"/>
            <w:tcBorders>
              <w:left w:val="nil"/>
            </w:tcBorders>
            <w:shd w:val="clear" w:color="auto" w:fill="BFBFBF"/>
          </w:tcPr>
          <w:p w:rsidR="006C2693" w:rsidRPr="00C8286E" w:rsidRDefault="006C2693" w:rsidP="00795319">
            <w:pPr>
              <w:ind w:left="-108"/>
              <w:jc w:val="both"/>
              <w:rPr>
                <w:rFonts w:ascii="Calibri" w:hAnsi="Calibri" w:cs="Calibri"/>
                <w:sz w:val="16"/>
                <w:szCs w:val="20"/>
                <w:lang w:val="pl-PL"/>
              </w:rPr>
            </w:pPr>
            <w:r w:rsidRPr="00C8286E">
              <w:rPr>
                <w:rFonts w:ascii="Calibri" w:hAnsi="Calibri" w:cs="Calibri"/>
                <w:sz w:val="16"/>
                <w:szCs w:val="20"/>
                <w:lang w:val="pl-PL"/>
              </w:rPr>
              <w:t xml:space="preserve">Miejsce  składania ofert, którą należy złożyć w formie pisemnej na formularzu oferty, osobiście, mailem, przez pocztę (decyduje data wpływu) </w:t>
            </w:r>
          </w:p>
        </w:tc>
        <w:tc>
          <w:tcPr>
            <w:tcW w:w="3526" w:type="dxa"/>
            <w:tcBorders>
              <w:left w:val="nil"/>
            </w:tcBorders>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7. Termin składania ofert </w:t>
            </w:r>
          </w:p>
        </w:tc>
      </w:tr>
      <w:tr w:rsidR="006C2693" w:rsidRPr="00C8286E" w:rsidTr="00795319">
        <w:trPr>
          <w:trHeight w:val="255"/>
        </w:trPr>
        <w:tc>
          <w:tcPr>
            <w:tcW w:w="5762" w:type="dxa"/>
            <w:gridSpan w:val="5"/>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Stowarzyszenie „Partnerstwo dla Doliny Baryczy” </w:t>
            </w:r>
          </w:p>
          <w:p w:rsidR="006C2693" w:rsidRPr="00C8286E" w:rsidRDefault="00ED4C23" w:rsidP="00795319">
            <w:pPr>
              <w:jc w:val="both"/>
              <w:rPr>
                <w:rFonts w:ascii="Calibri" w:hAnsi="Calibri" w:cs="Calibri"/>
                <w:sz w:val="16"/>
                <w:szCs w:val="20"/>
                <w:lang w:val="pl-PL"/>
              </w:rPr>
            </w:pPr>
            <w:r w:rsidRPr="00C8286E">
              <w:rPr>
                <w:rFonts w:ascii="Calibri" w:hAnsi="Calibri" w:cs="Calibri"/>
                <w:sz w:val="16"/>
                <w:szCs w:val="20"/>
                <w:lang w:val="pl-PL"/>
              </w:rPr>
              <w:t>Pl. K</w:t>
            </w:r>
            <w:r w:rsidR="006C2693" w:rsidRPr="00C8286E">
              <w:rPr>
                <w:rFonts w:ascii="Calibri" w:hAnsi="Calibri" w:cs="Calibri"/>
                <w:sz w:val="16"/>
                <w:szCs w:val="20"/>
                <w:lang w:val="pl-PL"/>
              </w:rPr>
              <w:t>s</w:t>
            </w:r>
            <w:r w:rsidRPr="00C8286E">
              <w:rPr>
                <w:rFonts w:ascii="Calibri" w:hAnsi="Calibri" w:cs="Calibri"/>
                <w:sz w:val="16"/>
                <w:szCs w:val="20"/>
                <w:lang w:val="pl-PL"/>
              </w:rPr>
              <w:t>.</w:t>
            </w:r>
            <w:r w:rsidR="006C2693" w:rsidRPr="00C8286E">
              <w:rPr>
                <w:rFonts w:ascii="Calibri" w:hAnsi="Calibri" w:cs="Calibri"/>
                <w:sz w:val="16"/>
                <w:szCs w:val="20"/>
                <w:lang w:val="pl-PL"/>
              </w:rPr>
              <w:t xml:space="preserve"> E. Waresiaka 7 </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56-300 Milicz</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Tel/ fax 713830432 </w:t>
            </w:r>
          </w:p>
          <w:p w:rsidR="00C8286E" w:rsidRPr="00C8286E" w:rsidRDefault="000B3948" w:rsidP="00795319">
            <w:pPr>
              <w:jc w:val="both"/>
              <w:rPr>
                <w:rFonts w:ascii="Calibri" w:hAnsi="Calibri" w:cs="Calibri"/>
                <w:sz w:val="16"/>
                <w:szCs w:val="20"/>
                <w:lang w:val="pl-PL"/>
              </w:rPr>
            </w:pPr>
            <w:hyperlink r:id="rId10" w:history="1">
              <w:r w:rsidR="00C8286E" w:rsidRPr="00C8286E">
                <w:rPr>
                  <w:rStyle w:val="Hipercze"/>
                  <w:rFonts w:ascii="Calibri" w:hAnsi="Calibri" w:cs="Calibri"/>
                  <w:sz w:val="16"/>
                  <w:szCs w:val="20"/>
                  <w:lang w:val="pl-PL"/>
                </w:rPr>
                <w:t>partnerstwo@nasza.barycz.pl</w:t>
              </w:r>
            </w:hyperlink>
          </w:p>
          <w:p w:rsidR="00C8286E" w:rsidRPr="00C8286E" w:rsidRDefault="00C8286E" w:rsidP="00795319">
            <w:pPr>
              <w:jc w:val="both"/>
              <w:rPr>
                <w:rFonts w:ascii="Calibri" w:hAnsi="Calibri" w:cs="Calibri"/>
                <w:sz w:val="16"/>
                <w:szCs w:val="20"/>
                <w:lang w:val="pl-PL"/>
              </w:rPr>
            </w:pPr>
          </w:p>
        </w:tc>
        <w:tc>
          <w:tcPr>
            <w:tcW w:w="3526" w:type="dxa"/>
            <w:tcBorders>
              <w:left w:val="nil"/>
            </w:tcBorders>
          </w:tcPr>
          <w:p w:rsidR="006C2693" w:rsidRPr="00C8286E" w:rsidRDefault="006C2693" w:rsidP="00795319">
            <w:pPr>
              <w:jc w:val="both"/>
              <w:rPr>
                <w:rFonts w:ascii="Calibri" w:hAnsi="Calibri" w:cs="Calibri"/>
                <w:sz w:val="16"/>
                <w:szCs w:val="20"/>
                <w:lang w:val="pl-PL"/>
              </w:rPr>
            </w:pPr>
          </w:p>
          <w:p w:rsidR="006C2693" w:rsidRPr="00C8286E" w:rsidRDefault="004A379B" w:rsidP="00795319">
            <w:pPr>
              <w:jc w:val="both"/>
              <w:rPr>
                <w:rFonts w:ascii="Calibri" w:hAnsi="Calibri" w:cs="Calibri"/>
                <w:sz w:val="16"/>
                <w:szCs w:val="20"/>
                <w:lang w:val="pl-PL"/>
              </w:rPr>
            </w:pPr>
            <w:r>
              <w:rPr>
                <w:rFonts w:ascii="Calibri" w:hAnsi="Calibri" w:cs="Calibri"/>
                <w:sz w:val="16"/>
                <w:szCs w:val="20"/>
                <w:lang w:val="pl-PL"/>
              </w:rPr>
              <w:t>05</w:t>
            </w:r>
            <w:r w:rsidR="00DD0BC5">
              <w:rPr>
                <w:rFonts w:ascii="Calibri" w:hAnsi="Calibri" w:cs="Calibri"/>
                <w:sz w:val="16"/>
                <w:szCs w:val="20"/>
                <w:lang w:val="pl-PL"/>
              </w:rPr>
              <w:t>.12.2016</w:t>
            </w:r>
          </w:p>
        </w:tc>
      </w:tr>
      <w:tr w:rsidR="006C2693" w:rsidRPr="00C8286E" w:rsidTr="00795319">
        <w:trPr>
          <w:trHeight w:val="253"/>
        </w:trPr>
        <w:tc>
          <w:tcPr>
            <w:tcW w:w="9288" w:type="dxa"/>
            <w:gridSpan w:val="6"/>
            <w:shd w:val="clear" w:color="auto" w:fill="BFBFBF"/>
          </w:tcPr>
          <w:p w:rsidR="006C2693" w:rsidRPr="00C8286E" w:rsidRDefault="006C2693" w:rsidP="00795319">
            <w:pPr>
              <w:shd w:val="clear" w:color="auto" w:fill="BFBFBF"/>
              <w:jc w:val="both"/>
              <w:rPr>
                <w:rFonts w:ascii="Calibri" w:hAnsi="Calibri" w:cs="Calibri"/>
                <w:sz w:val="16"/>
                <w:szCs w:val="20"/>
                <w:lang w:val="pl-PL"/>
              </w:rPr>
            </w:pPr>
            <w:r w:rsidRPr="00C8286E">
              <w:rPr>
                <w:rFonts w:ascii="Calibri" w:hAnsi="Calibri" w:cs="Calibri"/>
                <w:sz w:val="16"/>
                <w:szCs w:val="20"/>
                <w:lang w:val="pl-PL"/>
              </w:rPr>
              <w:t xml:space="preserve">8.Zastrzeżenia </w:t>
            </w:r>
          </w:p>
        </w:tc>
      </w:tr>
      <w:tr w:rsidR="006C2693" w:rsidRPr="00C8286E" w:rsidTr="00C8286E">
        <w:trPr>
          <w:trHeight w:val="549"/>
        </w:trPr>
        <w:tc>
          <w:tcPr>
            <w:tcW w:w="9288" w:type="dxa"/>
            <w:gridSpan w:val="6"/>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Zamawiający zastrzega sobie prawo swobodnego wyboru ofert, prawo zmiany warunków lub odwołania zaproszenia do składania ofert, oraz prawo zamknięcia postępowania bez wyboru oferty na każdym jego etapie. Otwarcie ofert nie ma charakteru publicznego. </w:t>
            </w:r>
          </w:p>
        </w:tc>
      </w:tr>
      <w:tr w:rsidR="006C2693" w:rsidRPr="002B0B4D" w:rsidTr="00795319">
        <w:trPr>
          <w:trHeight w:val="272"/>
        </w:trPr>
        <w:tc>
          <w:tcPr>
            <w:tcW w:w="9288" w:type="dxa"/>
            <w:gridSpan w:val="6"/>
            <w:shd w:val="clear" w:color="auto" w:fill="BFBFBF"/>
          </w:tcPr>
          <w:p w:rsidR="006C2693" w:rsidRPr="00C8286E" w:rsidRDefault="006C2693" w:rsidP="00795319">
            <w:pPr>
              <w:shd w:val="clear" w:color="auto" w:fill="BFBFBF"/>
              <w:jc w:val="both"/>
              <w:rPr>
                <w:rFonts w:ascii="Calibri" w:hAnsi="Calibri" w:cs="Calibri"/>
                <w:sz w:val="16"/>
                <w:szCs w:val="20"/>
                <w:lang w:val="pl-PL"/>
              </w:rPr>
            </w:pPr>
            <w:r w:rsidRPr="00C8286E">
              <w:rPr>
                <w:rFonts w:ascii="Calibri" w:hAnsi="Calibri" w:cs="Calibri"/>
                <w:sz w:val="16"/>
                <w:szCs w:val="20"/>
                <w:lang w:val="pl-PL"/>
              </w:rPr>
              <w:t xml:space="preserve">9. Informacje o formalnościach, jakie powinny zostać dopełnione po wyborze oferty w celu zawarcia umowy </w:t>
            </w:r>
          </w:p>
        </w:tc>
      </w:tr>
      <w:tr w:rsidR="006C2693" w:rsidRPr="002B0B4D" w:rsidTr="00795319">
        <w:trPr>
          <w:trHeight w:val="283"/>
        </w:trPr>
        <w:tc>
          <w:tcPr>
            <w:tcW w:w="9288" w:type="dxa"/>
            <w:gridSpan w:val="6"/>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 xml:space="preserve">O wyborze oferty zamawiający zawiadomi poprzez zamieszczenie w terminie do </w:t>
            </w:r>
            <w:r w:rsidR="00421A49">
              <w:rPr>
                <w:rFonts w:ascii="Calibri" w:hAnsi="Calibri" w:cs="Calibri"/>
                <w:color w:val="FF0000"/>
                <w:sz w:val="16"/>
                <w:szCs w:val="20"/>
                <w:lang w:val="pl-PL"/>
              </w:rPr>
              <w:t>7</w:t>
            </w:r>
            <w:r w:rsidR="000419B9" w:rsidRPr="000419B9">
              <w:rPr>
                <w:rFonts w:ascii="Calibri" w:hAnsi="Calibri" w:cs="Calibri"/>
                <w:color w:val="FF0000"/>
                <w:sz w:val="16"/>
                <w:szCs w:val="20"/>
                <w:lang w:val="pl-PL"/>
              </w:rPr>
              <w:t xml:space="preserve"> </w:t>
            </w:r>
            <w:r w:rsidRPr="000419B9">
              <w:rPr>
                <w:rFonts w:ascii="Calibri" w:hAnsi="Calibri" w:cs="Calibri"/>
                <w:color w:val="FF0000"/>
                <w:sz w:val="16"/>
                <w:szCs w:val="20"/>
                <w:lang w:val="pl-PL"/>
              </w:rPr>
              <w:t xml:space="preserve">dni </w:t>
            </w:r>
            <w:r w:rsidRPr="00C8286E">
              <w:rPr>
                <w:rFonts w:ascii="Calibri" w:hAnsi="Calibri" w:cs="Calibri"/>
                <w:sz w:val="16"/>
                <w:szCs w:val="20"/>
                <w:lang w:val="pl-PL"/>
              </w:rPr>
              <w:t xml:space="preserve">po upływie terminu złożenia ofert informacji na stronie internetowej pod adresem </w:t>
            </w:r>
            <w:hyperlink r:id="rId11" w:history="1">
              <w:r w:rsidRPr="00C8286E">
                <w:rPr>
                  <w:rStyle w:val="Hipercze"/>
                  <w:rFonts w:ascii="Calibri" w:hAnsi="Calibri" w:cs="Calibri"/>
                  <w:sz w:val="16"/>
                  <w:szCs w:val="20"/>
                  <w:lang w:val="pl-PL"/>
                </w:rPr>
                <w:t>www.nasza.barycz.pl</w:t>
              </w:r>
            </w:hyperlink>
            <w:r w:rsidRPr="00C8286E">
              <w:rPr>
                <w:rFonts w:ascii="Calibri" w:hAnsi="Calibri" w:cs="Calibri"/>
                <w:sz w:val="16"/>
                <w:szCs w:val="20"/>
                <w:lang w:val="pl-PL"/>
              </w:rPr>
              <w:t>.</w:t>
            </w:r>
          </w:p>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W tym okresie wykonawcy pozostają związani ofertą.  Jeżeli Wykonawca, którego oferta została wybrana uchyli się od zawarcia umowy, zamawiający może wybrać ofertę najkorzystniejszą spośród pozostałych ofert.</w:t>
            </w:r>
          </w:p>
        </w:tc>
      </w:tr>
      <w:tr w:rsidR="006C2693" w:rsidRPr="00C8286E" w:rsidTr="00795319">
        <w:trPr>
          <w:trHeight w:val="400"/>
        </w:trPr>
        <w:tc>
          <w:tcPr>
            <w:tcW w:w="4786" w:type="dxa"/>
            <w:gridSpan w:val="4"/>
            <w:shd w:val="clear" w:color="auto" w:fill="BFBFBF"/>
          </w:tcPr>
          <w:p w:rsidR="006C2693" w:rsidRPr="00C8286E" w:rsidRDefault="006C2693" w:rsidP="00795319">
            <w:pPr>
              <w:jc w:val="both"/>
              <w:rPr>
                <w:rFonts w:ascii="Calibri" w:hAnsi="Calibri" w:cs="Calibri"/>
                <w:sz w:val="16"/>
                <w:szCs w:val="20"/>
                <w:lang w:val="pl-PL"/>
              </w:rPr>
            </w:pPr>
            <w:r w:rsidRPr="00C8286E">
              <w:rPr>
                <w:rFonts w:ascii="Calibri" w:hAnsi="Calibri" w:cs="Calibri"/>
                <w:sz w:val="16"/>
                <w:szCs w:val="20"/>
                <w:lang w:val="pl-PL"/>
              </w:rPr>
              <w:t>10.Osoba uprawnione do porozumiewania się z wykonawcami</w:t>
            </w:r>
          </w:p>
        </w:tc>
        <w:tc>
          <w:tcPr>
            <w:tcW w:w="4502" w:type="dxa"/>
            <w:gridSpan w:val="2"/>
            <w:shd w:val="clear" w:color="auto" w:fill="BFBFBF"/>
          </w:tcPr>
          <w:p w:rsidR="006C2693" w:rsidRPr="00C8286E" w:rsidRDefault="006C2693" w:rsidP="006C2693">
            <w:pPr>
              <w:numPr>
                <w:ilvl w:val="0"/>
                <w:numId w:val="1"/>
              </w:numPr>
              <w:ind w:left="317"/>
              <w:rPr>
                <w:rFonts w:ascii="Calibri" w:hAnsi="Calibri" w:cs="Calibri"/>
                <w:sz w:val="16"/>
                <w:szCs w:val="20"/>
                <w:lang w:val="pl-PL"/>
              </w:rPr>
            </w:pPr>
            <w:r w:rsidRPr="00C8286E">
              <w:rPr>
                <w:rFonts w:ascii="Calibri" w:hAnsi="Calibri" w:cs="Calibri"/>
                <w:sz w:val="16"/>
                <w:szCs w:val="20"/>
                <w:lang w:val="pl-PL"/>
              </w:rPr>
              <w:t>Data opublikowania/ wysłania zaproszenia</w:t>
            </w:r>
          </w:p>
        </w:tc>
      </w:tr>
      <w:tr w:rsidR="006C2693" w:rsidRPr="00C8286E" w:rsidTr="00795319">
        <w:trPr>
          <w:trHeight w:val="915"/>
        </w:trPr>
        <w:tc>
          <w:tcPr>
            <w:tcW w:w="4786" w:type="dxa"/>
            <w:gridSpan w:val="4"/>
          </w:tcPr>
          <w:p w:rsidR="006C2693" w:rsidRPr="00C8286E" w:rsidRDefault="006C2693" w:rsidP="00795319">
            <w:pPr>
              <w:jc w:val="both"/>
              <w:rPr>
                <w:rFonts w:ascii="Calibri" w:hAnsi="Calibri" w:cs="Calibri"/>
                <w:sz w:val="16"/>
                <w:szCs w:val="20"/>
                <w:lang w:val="pl-PL"/>
              </w:rPr>
            </w:pPr>
          </w:p>
          <w:p w:rsidR="006C2693" w:rsidRDefault="00BC7CEA" w:rsidP="00795319">
            <w:pPr>
              <w:jc w:val="both"/>
              <w:rPr>
                <w:rFonts w:ascii="Calibri" w:hAnsi="Calibri" w:cs="Calibri"/>
                <w:sz w:val="16"/>
                <w:szCs w:val="20"/>
                <w:lang w:val="pl-PL"/>
              </w:rPr>
            </w:pPr>
            <w:r>
              <w:rPr>
                <w:rFonts w:ascii="Calibri" w:hAnsi="Calibri" w:cs="Calibri"/>
                <w:sz w:val="16"/>
                <w:szCs w:val="20"/>
                <w:lang w:val="pl-PL"/>
              </w:rPr>
              <w:t xml:space="preserve">Sylwia </w:t>
            </w:r>
            <w:proofErr w:type="spellStart"/>
            <w:r>
              <w:rPr>
                <w:rFonts w:ascii="Calibri" w:hAnsi="Calibri" w:cs="Calibri"/>
                <w:sz w:val="16"/>
                <w:szCs w:val="20"/>
                <w:lang w:val="pl-PL"/>
              </w:rPr>
              <w:t>Baszuro</w:t>
            </w:r>
            <w:proofErr w:type="spellEnd"/>
            <w:r>
              <w:rPr>
                <w:rFonts w:ascii="Calibri" w:hAnsi="Calibri" w:cs="Calibri"/>
                <w:sz w:val="16"/>
                <w:szCs w:val="20"/>
                <w:lang w:val="pl-PL"/>
              </w:rPr>
              <w:t>, 71 38 30 432 (23</w:t>
            </w:r>
            <w:r w:rsidR="00914FD6" w:rsidRPr="00C8286E">
              <w:rPr>
                <w:rFonts w:ascii="Calibri" w:hAnsi="Calibri" w:cs="Calibri"/>
                <w:sz w:val="16"/>
                <w:szCs w:val="20"/>
                <w:lang w:val="pl-PL"/>
              </w:rPr>
              <w:t>)</w:t>
            </w:r>
          </w:p>
          <w:p w:rsidR="00DD0BC5" w:rsidRPr="00C8286E" w:rsidRDefault="00DD0BC5" w:rsidP="00795319">
            <w:pPr>
              <w:jc w:val="both"/>
              <w:rPr>
                <w:rFonts w:ascii="Calibri" w:hAnsi="Calibri" w:cs="Calibri"/>
                <w:sz w:val="16"/>
                <w:szCs w:val="20"/>
                <w:lang w:val="pl-PL"/>
              </w:rPr>
            </w:pPr>
            <w:r>
              <w:rPr>
                <w:rFonts w:ascii="Calibri" w:hAnsi="Calibri" w:cs="Calibri"/>
                <w:sz w:val="16"/>
                <w:szCs w:val="20"/>
                <w:lang w:val="pl-PL"/>
              </w:rPr>
              <w:t>Agnieszka Kołodziej 71 38 30 432 (20)</w:t>
            </w:r>
          </w:p>
          <w:p w:rsidR="006C2693" w:rsidRPr="00C8286E" w:rsidRDefault="006C2693" w:rsidP="00795319">
            <w:pPr>
              <w:jc w:val="both"/>
              <w:rPr>
                <w:rFonts w:ascii="Calibri" w:hAnsi="Calibri" w:cs="Calibri"/>
                <w:sz w:val="16"/>
                <w:szCs w:val="20"/>
                <w:lang w:val="pl-PL"/>
              </w:rPr>
            </w:pPr>
          </w:p>
          <w:p w:rsidR="006C2693" w:rsidRPr="00C8286E" w:rsidRDefault="006C2693" w:rsidP="00795319">
            <w:pPr>
              <w:jc w:val="both"/>
              <w:rPr>
                <w:rFonts w:ascii="Calibri" w:hAnsi="Calibri" w:cs="Calibri"/>
                <w:sz w:val="16"/>
                <w:szCs w:val="20"/>
                <w:lang w:val="pl-PL"/>
              </w:rPr>
            </w:pPr>
          </w:p>
        </w:tc>
        <w:tc>
          <w:tcPr>
            <w:tcW w:w="4502" w:type="dxa"/>
            <w:gridSpan w:val="2"/>
          </w:tcPr>
          <w:p w:rsidR="006C2693" w:rsidRPr="00C8286E" w:rsidRDefault="006C2693" w:rsidP="00795319">
            <w:pPr>
              <w:rPr>
                <w:rFonts w:ascii="Calibri" w:hAnsi="Calibri" w:cs="Calibri"/>
                <w:sz w:val="16"/>
                <w:szCs w:val="20"/>
                <w:lang w:val="pl-PL"/>
              </w:rPr>
            </w:pPr>
          </w:p>
          <w:p w:rsidR="006C2693" w:rsidRPr="00C8286E" w:rsidRDefault="00FE2B36" w:rsidP="00795319">
            <w:pPr>
              <w:rPr>
                <w:rFonts w:ascii="Calibri" w:hAnsi="Calibri" w:cs="Calibri"/>
                <w:sz w:val="16"/>
                <w:szCs w:val="20"/>
                <w:lang w:val="pl-PL"/>
              </w:rPr>
            </w:pPr>
            <w:r>
              <w:rPr>
                <w:rFonts w:ascii="Calibri" w:hAnsi="Calibri" w:cs="Calibri"/>
                <w:sz w:val="16"/>
                <w:szCs w:val="20"/>
                <w:lang w:val="pl-PL"/>
              </w:rPr>
              <w:t>23</w:t>
            </w:r>
            <w:bookmarkStart w:id="0" w:name="_GoBack"/>
            <w:bookmarkEnd w:id="0"/>
            <w:r w:rsidR="00DD0BC5">
              <w:rPr>
                <w:rFonts w:ascii="Calibri" w:hAnsi="Calibri" w:cs="Calibri"/>
                <w:sz w:val="16"/>
                <w:szCs w:val="20"/>
                <w:lang w:val="pl-PL"/>
              </w:rPr>
              <w:t>.11.2016</w:t>
            </w:r>
          </w:p>
          <w:p w:rsidR="006C2693" w:rsidRPr="00C8286E" w:rsidRDefault="006C2693" w:rsidP="00795319">
            <w:pPr>
              <w:rPr>
                <w:rFonts w:ascii="Calibri" w:hAnsi="Calibri" w:cs="Calibri"/>
                <w:sz w:val="16"/>
                <w:szCs w:val="20"/>
                <w:lang w:val="pl-PL"/>
              </w:rPr>
            </w:pPr>
          </w:p>
          <w:p w:rsidR="006C2693" w:rsidRPr="00C8286E" w:rsidRDefault="006C2693" w:rsidP="00795319">
            <w:pPr>
              <w:jc w:val="both"/>
              <w:rPr>
                <w:rFonts w:ascii="Calibri" w:hAnsi="Calibri" w:cs="Calibri"/>
                <w:sz w:val="16"/>
                <w:szCs w:val="20"/>
                <w:lang w:val="pl-PL"/>
              </w:rPr>
            </w:pPr>
          </w:p>
        </w:tc>
      </w:tr>
    </w:tbl>
    <w:p w:rsidR="006C2693" w:rsidRPr="00C8286E" w:rsidRDefault="006C2693" w:rsidP="006C2693">
      <w:pPr>
        <w:tabs>
          <w:tab w:val="left" w:pos="284"/>
        </w:tabs>
        <w:autoSpaceDE w:val="0"/>
        <w:autoSpaceDN w:val="0"/>
        <w:adjustRightInd w:val="0"/>
        <w:ind w:left="284" w:hanging="184"/>
        <w:jc w:val="both"/>
        <w:rPr>
          <w:bCs/>
          <w:sz w:val="20"/>
          <w:lang w:val="pl-PL"/>
        </w:rPr>
      </w:pPr>
    </w:p>
    <w:p w:rsidR="006C2693" w:rsidRPr="00C8286E" w:rsidRDefault="006C2693" w:rsidP="006C2693">
      <w:pPr>
        <w:jc w:val="right"/>
        <w:rPr>
          <w:rFonts w:ascii="Calibri" w:hAnsi="Calibri" w:cs="Calibri"/>
          <w:sz w:val="14"/>
          <w:szCs w:val="18"/>
          <w:lang w:val="pl-PL"/>
        </w:rPr>
      </w:pPr>
    </w:p>
    <w:p w:rsidR="00026642" w:rsidRPr="00C8286E" w:rsidRDefault="00026642">
      <w:pPr>
        <w:rPr>
          <w:sz w:val="20"/>
        </w:rPr>
      </w:pPr>
    </w:p>
    <w:sectPr w:rsidR="00026642" w:rsidRPr="00C8286E" w:rsidSect="00C8286E">
      <w:headerReference w:type="default" r:id="rId12"/>
      <w:pgSz w:w="11906" w:h="16838"/>
      <w:pgMar w:top="12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48" w:rsidRDefault="000B3948" w:rsidP="00C8286E">
      <w:r>
        <w:separator/>
      </w:r>
    </w:p>
  </w:endnote>
  <w:endnote w:type="continuationSeparator" w:id="0">
    <w:p w:rsidR="000B3948" w:rsidRDefault="000B3948" w:rsidP="00C8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48" w:rsidRDefault="000B3948" w:rsidP="00C8286E">
      <w:r>
        <w:separator/>
      </w:r>
    </w:p>
  </w:footnote>
  <w:footnote w:type="continuationSeparator" w:id="0">
    <w:p w:rsidR="000B3948" w:rsidRDefault="000B3948" w:rsidP="00C8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6E" w:rsidRPr="00C8286E" w:rsidDel="00EA19B7" w:rsidRDefault="00C8286E" w:rsidP="00C8286E">
    <w:pPr>
      <w:jc w:val="right"/>
      <w:rPr>
        <w:rFonts w:ascii="Calibri" w:hAnsi="Calibri" w:cs="Calibri"/>
        <w:sz w:val="18"/>
        <w:szCs w:val="18"/>
        <w:lang w:val="pl-PL"/>
      </w:rPr>
    </w:pPr>
    <w:r w:rsidRPr="00C8286E">
      <w:rPr>
        <w:rFonts w:ascii="Calibri" w:hAnsi="Calibri" w:cs="Calibri"/>
        <w:sz w:val="18"/>
        <w:szCs w:val="18"/>
        <w:lang w:val="pl-PL"/>
      </w:rPr>
      <w:t xml:space="preserve">Załącznik nr 3 do Regulaminu dokonywania wydatków </w:t>
    </w:r>
  </w:p>
  <w:p w:rsidR="00C8286E" w:rsidRDefault="00C8286E" w:rsidP="00C8286E">
    <w:pPr>
      <w:pStyle w:val="Nagwek"/>
      <w:jc w:val="right"/>
    </w:pPr>
    <w:r w:rsidRPr="00C8286E">
      <w:rPr>
        <w:rFonts w:ascii="Calibri" w:hAnsi="Calibri" w:cs="Calibri"/>
        <w:sz w:val="18"/>
        <w:szCs w:val="18"/>
        <w:lang w:val="pl-PL"/>
      </w:rPr>
      <w:t>Stowarzyszenia „Partnerstwo dla Doliny Baryczy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01255"/>
    <w:multiLevelType w:val="hybridMultilevel"/>
    <w:tmpl w:val="4E581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C9B6A85"/>
    <w:multiLevelType w:val="hybridMultilevel"/>
    <w:tmpl w:val="A4861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93"/>
    <w:rsid w:val="00026642"/>
    <w:rsid w:val="000419B9"/>
    <w:rsid w:val="00042B1D"/>
    <w:rsid w:val="00052740"/>
    <w:rsid w:val="00065395"/>
    <w:rsid w:val="000B3948"/>
    <w:rsid w:val="000B533C"/>
    <w:rsid w:val="000D6140"/>
    <w:rsid w:val="001048DE"/>
    <w:rsid w:val="00111717"/>
    <w:rsid w:val="00176970"/>
    <w:rsid w:val="001D4AE1"/>
    <w:rsid w:val="001F6B3F"/>
    <w:rsid w:val="002B0B4D"/>
    <w:rsid w:val="00321E0A"/>
    <w:rsid w:val="00421A49"/>
    <w:rsid w:val="00440920"/>
    <w:rsid w:val="004A379B"/>
    <w:rsid w:val="00512AFE"/>
    <w:rsid w:val="005312B2"/>
    <w:rsid w:val="005319A2"/>
    <w:rsid w:val="005866E9"/>
    <w:rsid w:val="006558A3"/>
    <w:rsid w:val="006616D0"/>
    <w:rsid w:val="006C2693"/>
    <w:rsid w:val="00800530"/>
    <w:rsid w:val="00881D46"/>
    <w:rsid w:val="008945F8"/>
    <w:rsid w:val="00914FD6"/>
    <w:rsid w:val="0096460A"/>
    <w:rsid w:val="00A9497C"/>
    <w:rsid w:val="00B33CCC"/>
    <w:rsid w:val="00BC7CEA"/>
    <w:rsid w:val="00C06295"/>
    <w:rsid w:val="00C8286E"/>
    <w:rsid w:val="00D90098"/>
    <w:rsid w:val="00DA0DC1"/>
    <w:rsid w:val="00DC7D56"/>
    <w:rsid w:val="00DD0BC5"/>
    <w:rsid w:val="00E750A6"/>
    <w:rsid w:val="00E80F34"/>
    <w:rsid w:val="00ED4C23"/>
    <w:rsid w:val="00FE2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2693"/>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C2693"/>
    <w:rPr>
      <w:color w:val="0000FF"/>
      <w:u w:val="single"/>
    </w:rPr>
  </w:style>
  <w:style w:type="paragraph" w:styleId="Akapitzlist">
    <w:name w:val="List Paragraph"/>
    <w:basedOn w:val="Normalny"/>
    <w:uiPriority w:val="34"/>
    <w:qFormat/>
    <w:rsid w:val="00914FD6"/>
    <w:pPr>
      <w:ind w:left="720"/>
      <w:contextualSpacing/>
    </w:pPr>
  </w:style>
  <w:style w:type="paragraph" w:styleId="Nagwek">
    <w:name w:val="header"/>
    <w:basedOn w:val="Normalny"/>
    <w:link w:val="NagwekZnak"/>
    <w:uiPriority w:val="99"/>
    <w:unhideWhenUsed/>
    <w:rsid w:val="00C8286E"/>
    <w:pPr>
      <w:tabs>
        <w:tab w:val="center" w:pos="4536"/>
        <w:tab w:val="right" w:pos="9072"/>
      </w:tabs>
    </w:pPr>
  </w:style>
  <w:style w:type="character" w:customStyle="1" w:styleId="NagwekZnak">
    <w:name w:val="Nagłówek Znak"/>
    <w:basedOn w:val="Domylnaczcionkaakapitu"/>
    <w:link w:val="Nagwek"/>
    <w:uiPriority w:val="99"/>
    <w:rsid w:val="00C8286E"/>
    <w:rPr>
      <w:rFonts w:ascii="Times New Roman" w:eastAsia="Times New Roman" w:hAnsi="Times New Roman" w:cs="Times New Roman"/>
      <w:sz w:val="24"/>
      <w:szCs w:val="24"/>
      <w:lang w:val="en-US" w:eastAsia="pl-PL"/>
    </w:rPr>
  </w:style>
  <w:style w:type="paragraph" w:styleId="Stopka">
    <w:name w:val="footer"/>
    <w:basedOn w:val="Normalny"/>
    <w:link w:val="StopkaZnak"/>
    <w:uiPriority w:val="99"/>
    <w:unhideWhenUsed/>
    <w:rsid w:val="00C8286E"/>
    <w:pPr>
      <w:tabs>
        <w:tab w:val="center" w:pos="4536"/>
        <w:tab w:val="right" w:pos="9072"/>
      </w:tabs>
    </w:pPr>
  </w:style>
  <w:style w:type="character" w:customStyle="1" w:styleId="StopkaZnak">
    <w:name w:val="Stopka Znak"/>
    <w:basedOn w:val="Domylnaczcionkaakapitu"/>
    <w:link w:val="Stopka"/>
    <w:uiPriority w:val="99"/>
    <w:rsid w:val="00C8286E"/>
    <w:rPr>
      <w:rFonts w:ascii="Times New Roman" w:eastAsia="Times New Roman" w:hAnsi="Times New Roman" w:cs="Times New Roman"/>
      <w:sz w:val="24"/>
      <w:szCs w:val="24"/>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2693"/>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C2693"/>
    <w:rPr>
      <w:color w:val="0000FF"/>
      <w:u w:val="single"/>
    </w:rPr>
  </w:style>
  <w:style w:type="paragraph" w:styleId="Akapitzlist">
    <w:name w:val="List Paragraph"/>
    <w:basedOn w:val="Normalny"/>
    <w:uiPriority w:val="34"/>
    <w:qFormat/>
    <w:rsid w:val="00914FD6"/>
    <w:pPr>
      <w:ind w:left="720"/>
      <w:contextualSpacing/>
    </w:pPr>
  </w:style>
  <w:style w:type="paragraph" w:styleId="Nagwek">
    <w:name w:val="header"/>
    <w:basedOn w:val="Normalny"/>
    <w:link w:val="NagwekZnak"/>
    <w:uiPriority w:val="99"/>
    <w:unhideWhenUsed/>
    <w:rsid w:val="00C8286E"/>
    <w:pPr>
      <w:tabs>
        <w:tab w:val="center" w:pos="4536"/>
        <w:tab w:val="right" w:pos="9072"/>
      </w:tabs>
    </w:pPr>
  </w:style>
  <w:style w:type="character" w:customStyle="1" w:styleId="NagwekZnak">
    <w:name w:val="Nagłówek Znak"/>
    <w:basedOn w:val="Domylnaczcionkaakapitu"/>
    <w:link w:val="Nagwek"/>
    <w:uiPriority w:val="99"/>
    <w:rsid w:val="00C8286E"/>
    <w:rPr>
      <w:rFonts w:ascii="Times New Roman" w:eastAsia="Times New Roman" w:hAnsi="Times New Roman" w:cs="Times New Roman"/>
      <w:sz w:val="24"/>
      <w:szCs w:val="24"/>
      <w:lang w:val="en-US" w:eastAsia="pl-PL"/>
    </w:rPr>
  </w:style>
  <w:style w:type="paragraph" w:styleId="Stopka">
    <w:name w:val="footer"/>
    <w:basedOn w:val="Normalny"/>
    <w:link w:val="StopkaZnak"/>
    <w:uiPriority w:val="99"/>
    <w:unhideWhenUsed/>
    <w:rsid w:val="00C8286E"/>
    <w:pPr>
      <w:tabs>
        <w:tab w:val="center" w:pos="4536"/>
        <w:tab w:val="right" w:pos="9072"/>
      </w:tabs>
    </w:pPr>
  </w:style>
  <w:style w:type="character" w:customStyle="1" w:styleId="StopkaZnak">
    <w:name w:val="Stopka Znak"/>
    <w:basedOn w:val="Domylnaczcionkaakapitu"/>
    <w:link w:val="Stopka"/>
    <w:uiPriority w:val="99"/>
    <w:rsid w:val="00C8286E"/>
    <w:rPr>
      <w:rFonts w:ascii="Times New Roman" w:eastAsia="Times New Roman" w:hAnsi="Times New Roman" w:cs="Times New Roman"/>
      <w:sz w:val="24"/>
      <w:szCs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za.barycz.pl" TargetMode="External"/><Relationship Id="rId5" Type="http://schemas.openxmlformats.org/officeDocument/2006/relationships/settings" Target="settings.xml"/><Relationship Id="rId10" Type="http://schemas.openxmlformats.org/officeDocument/2006/relationships/hyperlink" Target="mailto:partnerstwo@nasza.barycz.pl" TargetMode="External"/><Relationship Id="rId4" Type="http://schemas.microsoft.com/office/2007/relationships/stylesWithEffects" Target="stylesWithEffects.xml"/><Relationship Id="rId9" Type="http://schemas.openxmlformats.org/officeDocument/2006/relationships/hyperlink" Target="mailto:partnerstwo@nasza.bary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DC11-FAAD-4E0C-A10D-3FB1F031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436</Words>
  <Characters>2618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Sy</cp:lastModifiedBy>
  <cp:revision>9</cp:revision>
  <cp:lastPrinted>2016-08-17T10:04:00Z</cp:lastPrinted>
  <dcterms:created xsi:type="dcterms:W3CDTF">2016-11-23T13:59:00Z</dcterms:created>
  <dcterms:modified xsi:type="dcterms:W3CDTF">2016-11-28T08:44:00Z</dcterms:modified>
</cp:coreProperties>
</file>