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DB90" w14:textId="77777777" w:rsidR="00D6233E" w:rsidRPr="00A22A11" w:rsidRDefault="00D6233E" w:rsidP="00134C8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8BEB8C3" w14:textId="531097F0" w:rsidR="000E17AF" w:rsidRPr="00A22A11" w:rsidRDefault="000E17AF" w:rsidP="00134C80">
      <w:pPr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2A11">
        <w:rPr>
          <w:rFonts w:ascii="Times New Roman" w:hAnsi="Times New Roman" w:cs="Times New Roman"/>
          <w:b/>
          <w:bCs/>
          <w:sz w:val="28"/>
          <w:szCs w:val="28"/>
        </w:rPr>
        <w:t>Procedura w zakresie polityki bezpieczeństwa oraz przetwarzania danych w</w:t>
      </w:r>
      <w:r w:rsidR="00912826" w:rsidRPr="00A22A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22A11">
        <w:rPr>
          <w:rFonts w:ascii="Times New Roman" w:hAnsi="Times New Roman" w:cs="Times New Roman"/>
          <w:b/>
          <w:bCs/>
          <w:sz w:val="28"/>
          <w:szCs w:val="28"/>
        </w:rPr>
        <w:t xml:space="preserve">CST2021 oraz portalu Fundusze Europejskie, </w:t>
      </w:r>
      <w:r w:rsidR="00D6233E" w:rsidRPr="00A22A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A11">
        <w:rPr>
          <w:rFonts w:ascii="Times New Roman" w:hAnsi="Times New Roman" w:cs="Times New Roman"/>
          <w:b/>
          <w:bCs/>
          <w:sz w:val="28"/>
          <w:szCs w:val="28"/>
        </w:rPr>
        <w:t xml:space="preserve">w zakresie naborów ogłaszanych przez </w:t>
      </w:r>
      <w:r w:rsidR="00134C80" w:rsidRPr="00A22A11">
        <w:rPr>
          <w:rFonts w:ascii="Times New Roman" w:hAnsi="Times New Roman" w:cs="Times New Roman"/>
          <w:b/>
          <w:bCs/>
          <w:i/>
          <w:sz w:val="28"/>
          <w:szCs w:val="28"/>
        </w:rPr>
        <w:t>Stowarzyszenia Lokalna Grupa Działania PARTNERSTWO dla Doliny Baryczy</w:t>
      </w:r>
      <w:r w:rsidR="005A7AF3" w:rsidRPr="00A22A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4DCDF0" w14:textId="77777777" w:rsidR="000E17AF" w:rsidRPr="00A22A11" w:rsidRDefault="000E17AF" w:rsidP="000E17AF">
      <w:pPr>
        <w:spacing w:after="120"/>
        <w:rPr>
          <w:rFonts w:ascii="Times New Roman" w:hAnsi="Times New Roman" w:cs="Times New Roman"/>
        </w:rPr>
      </w:pPr>
    </w:p>
    <w:p w14:paraId="69F50BCD" w14:textId="5DB8FD81" w:rsidR="000E17AF" w:rsidRPr="00A22A11" w:rsidRDefault="000E17AF" w:rsidP="00FE14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3402A2A6" w14:textId="0FB90307" w:rsidR="00FE149B" w:rsidRPr="00A22A11" w:rsidRDefault="00FE149B" w:rsidP="000E17AF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Przedmiot i zakres Procedury</w:t>
      </w:r>
    </w:p>
    <w:p w14:paraId="2A88B0FC" w14:textId="650F9C92" w:rsidR="000E17AF" w:rsidRPr="00A22A11" w:rsidRDefault="000E17AF" w:rsidP="00A22A11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Niniejsza </w:t>
      </w:r>
      <w:r w:rsidR="00097355" w:rsidRPr="00A22A11">
        <w:rPr>
          <w:rFonts w:ascii="Times New Roman" w:hAnsi="Times New Roman" w:cs="Times New Roman"/>
          <w:sz w:val="22"/>
          <w:szCs w:val="22"/>
        </w:rPr>
        <w:t>P</w:t>
      </w:r>
      <w:r w:rsidRPr="00A22A11">
        <w:rPr>
          <w:rFonts w:ascii="Times New Roman" w:hAnsi="Times New Roman" w:cs="Times New Roman"/>
          <w:sz w:val="22"/>
          <w:szCs w:val="22"/>
        </w:rPr>
        <w:t xml:space="preserve">rocedura wewnętrzna reguluje zasady bezpieczeństwa związane z korzystaniem z portalu CST 2021 oraz Portalu Fundusze Europejskie w związku z naborami ogłaszanymi przez </w:t>
      </w:r>
      <w:r w:rsidR="00A22A11">
        <w:rPr>
          <w:rFonts w:ascii="Times New Roman" w:hAnsi="Times New Roman" w:cs="Times New Roman"/>
          <w:sz w:val="22"/>
          <w:szCs w:val="22"/>
        </w:rPr>
        <w:t>Stowarzyszenie</w:t>
      </w:r>
      <w:r w:rsidR="00A22A11" w:rsidRPr="00A22A11">
        <w:rPr>
          <w:rFonts w:ascii="Times New Roman" w:hAnsi="Times New Roman" w:cs="Times New Roman"/>
          <w:sz w:val="22"/>
          <w:szCs w:val="22"/>
        </w:rPr>
        <w:t xml:space="preserve"> Lokalna Grupa Działania PARTNERSTWO dla Doliny Baryczy</w:t>
      </w:r>
      <w:r w:rsidRPr="00A22A11">
        <w:rPr>
          <w:rFonts w:ascii="Times New Roman" w:hAnsi="Times New Roman" w:cs="Times New Roman"/>
          <w:sz w:val="22"/>
          <w:szCs w:val="22"/>
        </w:rPr>
        <w:t xml:space="preserve"> w ramach wdrażania strategii rozwoju lokalnego kierowanego przez społeczność</w:t>
      </w:r>
      <w:r w:rsidR="00CC35F6" w:rsidRPr="00A22A11">
        <w:rPr>
          <w:rFonts w:ascii="Times New Roman" w:hAnsi="Times New Roman" w:cs="Times New Roman"/>
          <w:sz w:val="22"/>
          <w:szCs w:val="22"/>
        </w:rPr>
        <w:t xml:space="preserve">, o której mowa w przepisach </w:t>
      </w:r>
      <w:r w:rsidR="00CC35F6"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ustawy z dnia 26 maja 2023 r. </w:t>
      </w:r>
      <w:r w:rsidR="00CC35F6" w:rsidRPr="00A22A11">
        <w:rPr>
          <w:rFonts w:ascii="Times New Roman" w:eastAsia="Arial" w:hAnsi="Times New Roman" w:cs="Times New Roman"/>
          <w:i/>
          <w:color w:val="000000"/>
          <w:sz w:val="22"/>
          <w:szCs w:val="22"/>
        </w:rPr>
        <w:t>o wspieraniu zrównoważonego rozwoju sektora rybackiego z udziałem Europejskiego Funduszu Morskiego, Rybackiego i </w:t>
      </w:r>
      <w:r w:rsidR="00CC35F6"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>Akwakultury.</w:t>
      </w:r>
    </w:p>
    <w:p w14:paraId="437B8B94" w14:textId="2E3B4BCF" w:rsidR="000E17AF" w:rsidRPr="00A22A11" w:rsidRDefault="00097355" w:rsidP="00974635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Niniejsza P</w:t>
      </w:r>
      <w:r w:rsidR="000E17AF" w:rsidRPr="00A22A11">
        <w:rPr>
          <w:rFonts w:ascii="Times New Roman" w:hAnsi="Times New Roman" w:cs="Times New Roman"/>
          <w:sz w:val="22"/>
          <w:szCs w:val="22"/>
        </w:rPr>
        <w:t xml:space="preserve">rocedura powstała w związku z wymaganiami wynikającymi z § 6 ust. 1 pkt 2 lit. b tiret piąte umowy nr </w:t>
      </w:r>
      <w:r w:rsidR="00D6233E" w:rsidRPr="00A22A11">
        <w:rPr>
          <w:rFonts w:ascii="Times New Roman" w:eastAsia="Arial" w:hAnsi="Times New Roman" w:cs="Times New Roman"/>
          <w:sz w:val="22"/>
          <w:szCs w:val="22"/>
        </w:rPr>
        <w:t xml:space="preserve">umowa z dnia </w:t>
      </w:r>
      <w:r w:rsidR="00D6233E"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05 marca 2025 nr 17/2025  </w:t>
      </w:r>
      <w:r w:rsidR="000E17AF" w:rsidRPr="00A22A11">
        <w:rPr>
          <w:rFonts w:ascii="Times New Roman" w:hAnsi="Times New Roman" w:cs="Times New Roman"/>
          <w:i/>
          <w:iCs/>
          <w:sz w:val="22"/>
          <w:szCs w:val="22"/>
        </w:rPr>
        <w:t>o warunkach i sposobie realizacji strategii rozwoju lokalnego kierowanego przez społeczność, w ramach programu Fundusze Europejskie dla Rybactwa na lata 2021-2027 ze środków Europejskiego Funduszu Morskiego, Rybackiego i Akwakultury</w:t>
      </w:r>
      <w:r w:rsidR="000E17AF" w:rsidRPr="00A22A11">
        <w:rPr>
          <w:rFonts w:ascii="Times New Roman" w:hAnsi="Times New Roman" w:cs="Times New Roman"/>
          <w:sz w:val="22"/>
          <w:szCs w:val="22"/>
        </w:rPr>
        <w:t xml:space="preserve">, zawartej przez </w:t>
      </w:r>
      <w:r w:rsidR="00974635" w:rsidRPr="00974635">
        <w:rPr>
          <w:rFonts w:ascii="Times New Roman" w:hAnsi="Times New Roman" w:cs="Times New Roman"/>
          <w:sz w:val="22"/>
          <w:szCs w:val="22"/>
        </w:rPr>
        <w:t>Stowarzyszenie Lokalna Grupa Działania PARTNERSTWO dla Doliny Baryczy</w:t>
      </w:r>
      <w:r w:rsidR="00D6233E" w:rsidRPr="00A22A11">
        <w:rPr>
          <w:rFonts w:ascii="Times New Roman" w:hAnsi="Times New Roman" w:cs="Times New Roman"/>
          <w:sz w:val="22"/>
          <w:szCs w:val="22"/>
        </w:rPr>
        <w:t xml:space="preserve">  </w:t>
      </w:r>
      <w:r w:rsidR="000E17AF" w:rsidRPr="00A22A11">
        <w:rPr>
          <w:rFonts w:ascii="Times New Roman" w:hAnsi="Times New Roman" w:cs="Times New Roman"/>
          <w:sz w:val="22"/>
          <w:szCs w:val="22"/>
        </w:rPr>
        <w:t>z Ministrem Rolnictwa i Rozwoju Wsi.</w:t>
      </w:r>
    </w:p>
    <w:p w14:paraId="2AF6478D" w14:textId="018099F5" w:rsidR="000E17AF" w:rsidRPr="00A22A11" w:rsidRDefault="000E17AF" w:rsidP="000E17AF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Postanowienia niniejszej Procedury pozostają bez uszczerbku dla obowiązujących w</w:t>
      </w:r>
      <w:r w:rsidR="00FF4629" w:rsidRPr="00A22A11">
        <w:rPr>
          <w:rFonts w:ascii="Times New Roman" w:hAnsi="Times New Roman" w:cs="Times New Roman"/>
          <w:sz w:val="22"/>
          <w:szCs w:val="22"/>
        </w:rPr>
        <w:t> </w:t>
      </w:r>
      <w:r w:rsidR="00974635">
        <w:rPr>
          <w:rFonts w:ascii="Times New Roman" w:hAnsi="Times New Roman" w:cs="Times New Roman"/>
          <w:sz w:val="22"/>
          <w:szCs w:val="22"/>
        </w:rPr>
        <w:t>Stowarzyszeniu</w:t>
      </w:r>
      <w:r w:rsidR="00974635" w:rsidRPr="00A22A11">
        <w:rPr>
          <w:rFonts w:ascii="Times New Roman" w:hAnsi="Times New Roman" w:cs="Times New Roman"/>
          <w:sz w:val="22"/>
          <w:szCs w:val="22"/>
        </w:rPr>
        <w:t xml:space="preserve"> Lokalna Grupa Działania PARTNERSTWO dla Doliny Baryczy</w:t>
      </w:r>
      <w:r w:rsidR="00D6233E" w:rsidRPr="00A22A11">
        <w:rPr>
          <w:rFonts w:ascii="Times New Roman" w:hAnsi="Times New Roman" w:cs="Times New Roman"/>
          <w:sz w:val="22"/>
          <w:szCs w:val="22"/>
        </w:rPr>
        <w:t xml:space="preserve"> </w:t>
      </w:r>
      <w:r w:rsidRPr="00A22A11">
        <w:rPr>
          <w:rFonts w:ascii="Times New Roman" w:hAnsi="Times New Roman" w:cs="Times New Roman"/>
          <w:sz w:val="22"/>
          <w:szCs w:val="22"/>
        </w:rPr>
        <w:t xml:space="preserve"> zasad regulujących bezpieczeństwo informacji oraz przetwarzania danych osobowych, w szczególności określonych w </w:t>
      </w:r>
      <w:r w:rsidR="00D6233E" w:rsidRPr="00A22A11">
        <w:rPr>
          <w:rFonts w:ascii="Times New Roman" w:hAnsi="Times New Roman" w:cs="Times New Roman"/>
          <w:sz w:val="22"/>
          <w:szCs w:val="22"/>
        </w:rPr>
        <w:t xml:space="preserve"> Polityce Ochrony Danych Osobowych</w:t>
      </w:r>
      <w:r w:rsidRPr="00A22A11">
        <w:rPr>
          <w:rFonts w:ascii="Times New Roman" w:hAnsi="Times New Roman" w:cs="Times New Roman"/>
          <w:sz w:val="22"/>
          <w:szCs w:val="22"/>
        </w:rPr>
        <w:t>. W</w:t>
      </w:r>
      <w:r w:rsidR="00FF4629" w:rsidRPr="00A22A11">
        <w:rPr>
          <w:rFonts w:ascii="Times New Roman" w:hAnsi="Times New Roman" w:cs="Times New Roman"/>
          <w:sz w:val="22"/>
          <w:szCs w:val="22"/>
        </w:rPr>
        <w:t> </w:t>
      </w:r>
      <w:r w:rsidR="00FD3E64" w:rsidRPr="00A22A11">
        <w:rPr>
          <w:rFonts w:ascii="Times New Roman" w:hAnsi="Times New Roman" w:cs="Times New Roman"/>
          <w:sz w:val="22"/>
          <w:szCs w:val="22"/>
        </w:rPr>
        <w:t>szczególności,</w:t>
      </w:r>
      <w:r w:rsidRPr="00A22A11">
        <w:rPr>
          <w:rFonts w:ascii="Times New Roman" w:hAnsi="Times New Roman" w:cs="Times New Roman"/>
          <w:sz w:val="22"/>
          <w:szCs w:val="22"/>
        </w:rPr>
        <w:t xml:space="preserve"> ilekro</w:t>
      </w:r>
      <w:r w:rsidR="00FF4629" w:rsidRPr="00A22A11">
        <w:rPr>
          <w:rFonts w:ascii="Times New Roman" w:hAnsi="Times New Roman" w:cs="Times New Roman"/>
          <w:sz w:val="22"/>
          <w:szCs w:val="22"/>
        </w:rPr>
        <w:t xml:space="preserve">ć w tych dokumentach przewidziane są wyższe wymagania dotyczące zachowania poufności, integralności i bezpieczeństwa informacji od środków wynikających z niniejszej </w:t>
      </w:r>
      <w:r w:rsidR="0059350D" w:rsidRPr="00A22A11">
        <w:rPr>
          <w:rFonts w:ascii="Times New Roman" w:hAnsi="Times New Roman" w:cs="Times New Roman"/>
          <w:sz w:val="22"/>
          <w:szCs w:val="22"/>
        </w:rPr>
        <w:t>P</w:t>
      </w:r>
      <w:r w:rsidR="00FF4629" w:rsidRPr="00A22A11">
        <w:rPr>
          <w:rFonts w:ascii="Times New Roman" w:hAnsi="Times New Roman" w:cs="Times New Roman"/>
          <w:sz w:val="22"/>
          <w:szCs w:val="22"/>
        </w:rPr>
        <w:t>rocedury, należy stosować wymagania z tamtych dokumentów.</w:t>
      </w:r>
    </w:p>
    <w:p w14:paraId="734D9A10" w14:textId="0690D8F5" w:rsidR="00FF4629" w:rsidRPr="00A22A11" w:rsidRDefault="00FF4629" w:rsidP="00FE14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3591FCCC" w14:textId="49B64AAE" w:rsidR="00FE149B" w:rsidRPr="00A22A11" w:rsidRDefault="00FE149B" w:rsidP="00FF4629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Słownik</w:t>
      </w:r>
    </w:p>
    <w:p w14:paraId="0753FD1B" w14:textId="1F3E26F6" w:rsidR="00FF4629" w:rsidRPr="00A22A11" w:rsidRDefault="000E17AF" w:rsidP="000E17AF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Użyte w </w:t>
      </w:r>
      <w:r w:rsidR="00FF4629" w:rsidRPr="00A22A11">
        <w:rPr>
          <w:rFonts w:ascii="Times New Roman" w:hAnsi="Times New Roman" w:cs="Times New Roman"/>
          <w:sz w:val="22"/>
          <w:szCs w:val="22"/>
        </w:rPr>
        <w:t xml:space="preserve">niniejszej </w:t>
      </w:r>
      <w:r w:rsidR="0095626B" w:rsidRPr="00A22A11">
        <w:rPr>
          <w:rFonts w:ascii="Times New Roman" w:hAnsi="Times New Roman" w:cs="Times New Roman"/>
          <w:sz w:val="22"/>
          <w:szCs w:val="22"/>
        </w:rPr>
        <w:t>P</w:t>
      </w:r>
      <w:r w:rsidR="00FF4629" w:rsidRPr="00A22A11">
        <w:rPr>
          <w:rFonts w:ascii="Times New Roman" w:hAnsi="Times New Roman" w:cs="Times New Roman"/>
          <w:sz w:val="22"/>
          <w:szCs w:val="22"/>
        </w:rPr>
        <w:t xml:space="preserve">rocedurze </w:t>
      </w:r>
      <w:r w:rsidRPr="00A22A11">
        <w:rPr>
          <w:rFonts w:ascii="Times New Roman" w:hAnsi="Times New Roman" w:cs="Times New Roman"/>
          <w:sz w:val="22"/>
          <w:szCs w:val="22"/>
        </w:rPr>
        <w:t xml:space="preserve">określenia oznaczają: </w:t>
      </w:r>
    </w:p>
    <w:p w14:paraId="476EBB24" w14:textId="6A65CC21" w:rsidR="00FF4629" w:rsidRPr="00A22A11" w:rsidRDefault="002D319A" w:rsidP="002D319A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CST2021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system teleinformatyczny, o którym mowa w art. 2 pkt 5 ustawy EFMR</w:t>
      </w:r>
      <w:r w:rsidR="009C5C7D" w:rsidRPr="00A22A11">
        <w:rPr>
          <w:rFonts w:ascii="Times New Roman" w:hAnsi="Times New Roman" w:cs="Times New Roman"/>
          <w:sz w:val="22"/>
          <w:szCs w:val="22"/>
        </w:rPr>
        <w:t>i</w:t>
      </w:r>
      <w:r w:rsidRPr="00A22A11">
        <w:rPr>
          <w:rFonts w:ascii="Times New Roman" w:hAnsi="Times New Roman" w:cs="Times New Roman"/>
          <w:sz w:val="22"/>
          <w:szCs w:val="22"/>
        </w:rPr>
        <w:t>A</w:t>
      </w:r>
      <w:r w:rsidR="00FE149B" w:rsidRPr="00A22A11">
        <w:rPr>
          <w:rFonts w:ascii="Times New Roman" w:hAnsi="Times New Roman" w:cs="Times New Roman"/>
          <w:sz w:val="22"/>
          <w:szCs w:val="22"/>
        </w:rPr>
        <w:t>;</w:t>
      </w:r>
    </w:p>
    <w:p w14:paraId="33D18CB8" w14:textId="7E5F12DE" w:rsidR="00FF4629" w:rsidRPr="00A22A11" w:rsidRDefault="000E17AF" w:rsidP="002D319A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Incydent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pojedyncze zdarzenie lub seria niepożądanych lub niespodziewanych zdarzeń związanych z bezpieczeństwem informacji lub zmniejszeniem poziomu usług systemowych, które stwarzają znaczne prawdopodobieństwo zakłócenia działania Systemu i zagrażają bezpieczeństwu informacji, w tym danych osobowych przetwarzanych w Systemie</w:t>
      </w:r>
      <w:r w:rsidR="009C5C7D" w:rsidRPr="00A22A11">
        <w:rPr>
          <w:rFonts w:ascii="Times New Roman" w:hAnsi="Times New Roman" w:cs="Times New Roman"/>
          <w:sz w:val="22"/>
          <w:szCs w:val="22"/>
        </w:rPr>
        <w:t>;</w:t>
      </w:r>
    </w:p>
    <w:p w14:paraId="1538248C" w14:textId="2063D2C0" w:rsidR="00FE149B" w:rsidRPr="00A22A11" w:rsidRDefault="00FE149B" w:rsidP="002D319A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eastAsia="Arial" w:hAnsi="Times New Roman" w:cs="Times New Roman"/>
          <w:b/>
          <w:color w:val="000000"/>
          <w:sz w:val="22"/>
          <w:szCs w:val="22"/>
        </w:rPr>
        <w:lastRenderedPageBreak/>
        <w:t xml:space="preserve">LSR </w:t>
      </w:r>
      <w:r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– strategia rozwoju lokalnego kierowanego przez </w:t>
      </w:r>
      <w:r w:rsidR="00FE7189"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>społeczność,</w:t>
      </w:r>
      <w:r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 której mowa w art. 1 pkt 3 ustawy o EFMRiA, opracowana przez RLGD i realizowana na podstawie umowy ramowej zawartej przez RLGD z Instytucją Zarządzającą</w:t>
      </w:r>
      <w:r w:rsidR="009C5C7D"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4FB5DF46" w14:textId="172B3C54" w:rsidR="00FF4629" w:rsidRPr="00A22A11" w:rsidRDefault="000E17AF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Podatność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luka (słabość) aktywu lub grupy aktywów, która może być wykorzystana przez co najmniej jedno zagrożenie, rozumiane jako potencjalna przyczyna </w:t>
      </w:r>
      <w:r w:rsidR="0017421C" w:rsidRPr="00A22A11">
        <w:rPr>
          <w:rFonts w:ascii="Times New Roman" w:hAnsi="Times New Roman" w:cs="Times New Roman"/>
          <w:sz w:val="22"/>
          <w:szCs w:val="22"/>
        </w:rPr>
        <w:t>I</w:t>
      </w:r>
      <w:r w:rsidRPr="00A22A11">
        <w:rPr>
          <w:rFonts w:ascii="Times New Roman" w:hAnsi="Times New Roman" w:cs="Times New Roman"/>
          <w:sz w:val="22"/>
          <w:szCs w:val="22"/>
        </w:rPr>
        <w:t>ncydentu, który może wywołać szkodę w Systemie</w:t>
      </w:r>
      <w:r w:rsidR="009C5C7D" w:rsidRPr="00A22A11">
        <w:rPr>
          <w:rFonts w:ascii="Times New Roman" w:hAnsi="Times New Roman" w:cs="Times New Roman"/>
          <w:sz w:val="22"/>
          <w:szCs w:val="22"/>
        </w:rPr>
        <w:t>;</w:t>
      </w:r>
    </w:p>
    <w:p w14:paraId="351AE691" w14:textId="39B30173" w:rsidR="002D319A" w:rsidRPr="00A22A11" w:rsidRDefault="002D319A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Portal Fundusze Europejskie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strona internetowa, określona w art. 1 ust. 1 pkt 19 ustawy z dnia 28 kwietnia 2022 r. o</w:t>
      </w:r>
      <w:r w:rsidRPr="00A22A11">
        <w:rPr>
          <w:rFonts w:ascii="Times New Roman" w:hAnsi="Times New Roman" w:cs="Times New Roman"/>
          <w:i/>
          <w:iCs/>
          <w:sz w:val="22"/>
          <w:szCs w:val="22"/>
        </w:rPr>
        <w:t xml:space="preserve"> zasadach realizacji zadań finansowanych ze</w:t>
      </w:r>
      <w:r w:rsidR="00FE149B" w:rsidRPr="00A22A11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A22A11">
        <w:rPr>
          <w:rFonts w:ascii="Times New Roman" w:hAnsi="Times New Roman" w:cs="Times New Roman"/>
          <w:i/>
          <w:iCs/>
          <w:sz w:val="22"/>
          <w:szCs w:val="22"/>
        </w:rPr>
        <w:t>środków europejskich w perspektywie finansowej 2021-2027</w:t>
      </w:r>
      <w:r w:rsidRPr="00A22A11">
        <w:rPr>
          <w:rFonts w:ascii="Times New Roman" w:hAnsi="Times New Roman" w:cs="Times New Roman"/>
          <w:sz w:val="22"/>
          <w:szCs w:val="22"/>
        </w:rPr>
        <w:t xml:space="preserve">, dostępna pod adresem: </w:t>
      </w:r>
      <w:hyperlink r:id="rId8" w:history="1">
        <w:r w:rsidR="00FE149B" w:rsidRPr="00A22A11">
          <w:rPr>
            <w:rStyle w:val="Hipercze"/>
            <w:rFonts w:ascii="Times New Roman" w:hAnsi="Times New Roman" w:cs="Times New Roman"/>
            <w:sz w:val="22"/>
            <w:szCs w:val="22"/>
          </w:rPr>
          <w:t>https://www.funduszeeuropejskie.gov.pl</w:t>
        </w:r>
      </w:hyperlink>
      <w:r w:rsidRPr="00A22A11">
        <w:rPr>
          <w:rFonts w:ascii="Times New Roman" w:hAnsi="Times New Roman" w:cs="Times New Roman"/>
          <w:sz w:val="22"/>
          <w:szCs w:val="22"/>
        </w:rPr>
        <w:t>;</w:t>
      </w:r>
    </w:p>
    <w:p w14:paraId="12F4502D" w14:textId="5DADA494" w:rsidR="00FE149B" w:rsidRPr="00A22A11" w:rsidRDefault="00FE149B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Procedura </w:t>
      </w:r>
      <w:r w:rsidRPr="00A22A11">
        <w:rPr>
          <w:rFonts w:ascii="Times New Roman" w:hAnsi="Times New Roman" w:cs="Times New Roman"/>
          <w:sz w:val="22"/>
          <w:szCs w:val="22"/>
        </w:rPr>
        <w:t>– niniejszy dokument;</w:t>
      </w:r>
    </w:p>
    <w:p w14:paraId="24520A30" w14:textId="434CD595" w:rsidR="00402290" w:rsidRPr="00A22A11" w:rsidRDefault="00402290" w:rsidP="00D6787B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RLGD </w:t>
      </w:r>
      <w:r w:rsidRPr="00A22A11">
        <w:rPr>
          <w:rFonts w:ascii="Times New Roman" w:hAnsi="Times New Roman" w:cs="Times New Roman"/>
          <w:sz w:val="22"/>
          <w:szCs w:val="22"/>
        </w:rPr>
        <w:t xml:space="preserve">– </w:t>
      </w:r>
      <w:r w:rsidR="00D6787B" w:rsidRPr="00D6787B">
        <w:rPr>
          <w:rFonts w:ascii="Times New Roman" w:hAnsi="Times New Roman" w:cs="Times New Roman"/>
          <w:sz w:val="22"/>
          <w:szCs w:val="22"/>
        </w:rPr>
        <w:t>Stowarzyszenie Lokalna Grupa Działania PARTNERSTWO dla Doliny Baryczy</w:t>
      </w:r>
      <w:r w:rsidRPr="00A22A11">
        <w:rPr>
          <w:rFonts w:ascii="Times New Roman" w:hAnsi="Times New Roman" w:cs="Times New Roman"/>
          <w:sz w:val="22"/>
          <w:szCs w:val="22"/>
        </w:rPr>
        <w:t>;</w:t>
      </w:r>
    </w:p>
    <w:p w14:paraId="27A057A0" w14:textId="786E3534" w:rsidR="002D319A" w:rsidRPr="00A22A11" w:rsidRDefault="002D319A" w:rsidP="002D319A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System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zarówno CST, jak i Portal;</w:t>
      </w:r>
    </w:p>
    <w:p w14:paraId="0F18B546" w14:textId="6744D64D" w:rsidR="00FF4629" w:rsidRPr="00A22A11" w:rsidRDefault="000E17AF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Użytkownik </w:t>
      </w:r>
      <w:r w:rsidRPr="00A22A11">
        <w:rPr>
          <w:rFonts w:ascii="Times New Roman" w:hAnsi="Times New Roman" w:cs="Times New Roman"/>
          <w:sz w:val="22"/>
          <w:szCs w:val="22"/>
        </w:rPr>
        <w:t xml:space="preserve">- osoba mająca dostęp do Systemu, wyznaczona przez </w:t>
      </w:r>
      <w:r w:rsidR="00427409" w:rsidRPr="00A22A11">
        <w:rPr>
          <w:rFonts w:ascii="Times New Roman" w:hAnsi="Times New Roman" w:cs="Times New Roman"/>
          <w:sz w:val="22"/>
          <w:szCs w:val="22"/>
        </w:rPr>
        <w:t>Zarząd RLGD, kt</w:t>
      </w:r>
      <w:r w:rsidR="00160F83" w:rsidRPr="00A22A11">
        <w:rPr>
          <w:rFonts w:ascii="Times New Roman" w:hAnsi="Times New Roman" w:cs="Times New Roman"/>
          <w:sz w:val="22"/>
          <w:szCs w:val="22"/>
        </w:rPr>
        <w:t xml:space="preserve">órej uprawnienia w Systemie nadała </w:t>
      </w:r>
      <w:r w:rsidR="002D319A" w:rsidRPr="00A22A11">
        <w:rPr>
          <w:rFonts w:ascii="Times New Roman" w:hAnsi="Times New Roman" w:cs="Times New Roman"/>
          <w:sz w:val="22"/>
          <w:szCs w:val="22"/>
        </w:rPr>
        <w:t>właściw</w:t>
      </w:r>
      <w:r w:rsidR="00160F83" w:rsidRPr="00A22A11">
        <w:rPr>
          <w:rFonts w:ascii="Times New Roman" w:hAnsi="Times New Roman" w:cs="Times New Roman"/>
          <w:sz w:val="22"/>
          <w:szCs w:val="22"/>
        </w:rPr>
        <w:t>a</w:t>
      </w:r>
      <w:r w:rsidR="002D319A" w:rsidRPr="00A22A11">
        <w:rPr>
          <w:rFonts w:ascii="Times New Roman" w:hAnsi="Times New Roman" w:cs="Times New Roman"/>
          <w:sz w:val="22"/>
          <w:szCs w:val="22"/>
        </w:rPr>
        <w:t xml:space="preserve"> instytucj</w:t>
      </w:r>
      <w:r w:rsidR="00160F83" w:rsidRPr="00A22A11">
        <w:rPr>
          <w:rFonts w:ascii="Times New Roman" w:hAnsi="Times New Roman" w:cs="Times New Roman"/>
          <w:sz w:val="22"/>
          <w:szCs w:val="22"/>
        </w:rPr>
        <w:t>a</w:t>
      </w:r>
      <w:r w:rsidR="002D319A" w:rsidRPr="00A22A11">
        <w:rPr>
          <w:rFonts w:ascii="Times New Roman" w:hAnsi="Times New Roman" w:cs="Times New Roman"/>
          <w:sz w:val="22"/>
          <w:szCs w:val="22"/>
        </w:rPr>
        <w:t xml:space="preserve"> administrując</w:t>
      </w:r>
      <w:r w:rsidR="00160F83" w:rsidRPr="00A22A11">
        <w:rPr>
          <w:rFonts w:ascii="Times New Roman" w:hAnsi="Times New Roman" w:cs="Times New Roman"/>
          <w:sz w:val="22"/>
          <w:szCs w:val="22"/>
        </w:rPr>
        <w:t>a</w:t>
      </w:r>
      <w:r w:rsidR="00FE149B" w:rsidRPr="00A22A11">
        <w:rPr>
          <w:rFonts w:ascii="Times New Roman" w:hAnsi="Times New Roman" w:cs="Times New Roman"/>
          <w:sz w:val="22"/>
          <w:szCs w:val="22"/>
        </w:rPr>
        <w:t xml:space="preserve"> </w:t>
      </w:r>
      <w:r w:rsidR="002D319A" w:rsidRPr="00A22A11">
        <w:rPr>
          <w:rFonts w:ascii="Times New Roman" w:hAnsi="Times New Roman" w:cs="Times New Roman"/>
          <w:sz w:val="22"/>
          <w:szCs w:val="22"/>
        </w:rPr>
        <w:t>Systemem</w:t>
      </w:r>
      <w:r w:rsidR="00BE5541" w:rsidRPr="00A22A11">
        <w:rPr>
          <w:rFonts w:ascii="Times New Roman" w:hAnsi="Times New Roman" w:cs="Times New Roman"/>
          <w:sz w:val="22"/>
          <w:szCs w:val="22"/>
        </w:rPr>
        <w:t xml:space="preserve">; Użytkownik jest uprawniony </w:t>
      </w:r>
      <w:r w:rsidRPr="00A22A11">
        <w:rPr>
          <w:rFonts w:ascii="Times New Roman" w:hAnsi="Times New Roman" w:cs="Times New Roman"/>
          <w:sz w:val="22"/>
          <w:szCs w:val="22"/>
        </w:rPr>
        <w:t xml:space="preserve">do wykonywania </w:t>
      </w:r>
      <w:r w:rsidR="00BE5541" w:rsidRPr="00A22A11">
        <w:rPr>
          <w:rFonts w:ascii="Times New Roman" w:hAnsi="Times New Roman" w:cs="Times New Roman"/>
          <w:sz w:val="22"/>
          <w:szCs w:val="22"/>
        </w:rPr>
        <w:t xml:space="preserve">w Systemie, </w:t>
      </w:r>
      <w:r w:rsidRPr="00A22A11">
        <w:rPr>
          <w:rFonts w:ascii="Times New Roman" w:hAnsi="Times New Roman" w:cs="Times New Roman"/>
          <w:sz w:val="22"/>
          <w:szCs w:val="22"/>
        </w:rPr>
        <w:t xml:space="preserve">w imieniu </w:t>
      </w:r>
      <w:r w:rsidR="00FE149B" w:rsidRPr="00A22A11">
        <w:rPr>
          <w:rFonts w:ascii="Times New Roman" w:hAnsi="Times New Roman" w:cs="Times New Roman"/>
          <w:sz w:val="22"/>
          <w:szCs w:val="22"/>
        </w:rPr>
        <w:t>RLGD</w:t>
      </w:r>
      <w:r w:rsidR="00BE5541" w:rsidRPr="00A22A11">
        <w:rPr>
          <w:rFonts w:ascii="Times New Roman" w:hAnsi="Times New Roman" w:cs="Times New Roman"/>
          <w:sz w:val="22"/>
          <w:szCs w:val="22"/>
        </w:rPr>
        <w:t>,</w:t>
      </w:r>
      <w:r w:rsidR="00FE149B" w:rsidRPr="00A22A11">
        <w:rPr>
          <w:rFonts w:ascii="Times New Roman" w:hAnsi="Times New Roman" w:cs="Times New Roman"/>
          <w:sz w:val="22"/>
          <w:szCs w:val="22"/>
        </w:rPr>
        <w:t xml:space="preserve"> </w:t>
      </w:r>
      <w:r w:rsidRPr="00A22A11">
        <w:rPr>
          <w:rFonts w:ascii="Times New Roman" w:hAnsi="Times New Roman" w:cs="Times New Roman"/>
          <w:sz w:val="22"/>
          <w:szCs w:val="22"/>
        </w:rPr>
        <w:t xml:space="preserve">czynności związanych z realizacją </w:t>
      </w:r>
      <w:r w:rsidR="00FE149B" w:rsidRPr="00A22A11">
        <w:rPr>
          <w:rFonts w:ascii="Times New Roman" w:hAnsi="Times New Roman" w:cs="Times New Roman"/>
          <w:sz w:val="22"/>
          <w:szCs w:val="22"/>
        </w:rPr>
        <w:t>LSR</w:t>
      </w:r>
      <w:r w:rsidR="007416BD" w:rsidRPr="00A22A11">
        <w:rPr>
          <w:rFonts w:ascii="Times New Roman" w:hAnsi="Times New Roman" w:cs="Times New Roman"/>
          <w:sz w:val="22"/>
          <w:szCs w:val="22"/>
        </w:rPr>
        <w:t>, takich jak odbieranie i nadawanie pism, opracowywanie dokumentów, kontakt z wnioskodawcami;</w:t>
      </w:r>
      <w:r w:rsidRPr="00A22A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A4E17A" w14:textId="4025FA8C" w:rsidR="00FE149B" w:rsidRPr="00A22A11" w:rsidRDefault="00FE149B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eastAsia="Arial" w:hAnsi="Times New Roman" w:cs="Times New Roman"/>
          <w:b/>
          <w:color w:val="000000"/>
          <w:sz w:val="22"/>
          <w:szCs w:val="22"/>
        </w:rPr>
        <w:t>ustawa o EFMRiA</w:t>
      </w:r>
      <w:r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– ustawa z dnia 26 maja 2023 r. </w:t>
      </w:r>
      <w:r w:rsidRPr="00A22A11">
        <w:rPr>
          <w:rFonts w:ascii="Times New Roman" w:eastAsia="Arial" w:hAnsi="Times New Roman" w:cs="Times New Roman"/>
          <w:i/>
          <w:color w:val="000000"/>
          <w:sz w:val="22"/>
          <w:szCs w:val="22"/>
        </w:rPr>
        <w:t>o wspieraniu zrównoważonego rozwoju sektora rybackiego z udziałem Europejskiego Funduszu Morskiego, Rybackiego i </w:t>
      </w:r>
      <w:r w:rsidRPr="00A22A11">
        <w:rPr>
          <w:rFonts w:ascii="Times New Roman" w:eastAsia="Arial" w:hAnsi="Times New Roman" w:cs="Times New Roman"/>
          <w:color w:val="000000"/>
          <w:sz w:val="22"/>
          <w:szCs w:val="22"/>
        </w:rPr>
        <w:t>Akwakultury;</w:t>
      </w:r>
    </w:p>
    <w:p w14:paraId="56302CF8" w14:textId="2C1931E3" w:rsidR="007025D6" w:rsidRPr="00A22A11" w:rsidRDefault="000E17AF" w:rsidP="00FF4629">
      <w:pPr>
        <w:pStyle w:val="Akapitzlist"/>
        <w:numPr>
          <w:ilvl w:val="0"/>
          <w:numId w:val="2"/>
        </w:numPr>
        <w:spacing w:after="120"/>
        <w:ind w:left="850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Zdarzenie związane z bezpieczeństwem informacji</w:t>
      </w:r>
      <w:r w:rsidRPr="00A22A11">
        <w:rPr>
          <w:rFonts w:ascii="Times New Roman" w:hAnsi="Times New Roman" w:cs="Times New Roman"/>
          <w:sz w:val="22"/>
          <w:szCs w:val="22"/>
        </w:rPr>
        <w:t xml:space="preserve"> – stan Systemu, usługi lub sieci, wskazujący na możliwe naruszenie </w:t>
      </w:r>
      <w:r w:rsidR="00FE149B" w:rsidRPr="00A22A11">
        <w:rPr>
          <w:rFonts w:ascii="Times New Roman" w:hAnsi="Times New Roman" w:cs="Times New Roman"/>
          <w:sz w:val="22"/>
          <w:szCs w:val="22"/>
        </w:rPr>
        <w:t>zasad korzystania z niego</w:t>
      </w:r>
      <w:r w:rsidR="00246994" w:rsidRPr="00A22A11">
        <w:rPr>
          <w:rFonts w:ascii="Times New Roman" w:hAnsi="Times New Roman" w:cs="Times New Roman"/>
          <w:sz w:val="22"/>
          <w:szCs w:val="22"/>
        </w:rPr>
        <w:t>,</w:t>
      </w:r>
      <w:r w:rsidRPr="00A22A11">
        <w:rPr>
          <w:rFonts w:ascii="Times New Roman" w:hAnsi="Times New Roman" w:cs="Times New Roman"/>
          <w:sz w:val="22"/>
          <w:szCs w:val="22"/>
        </w:rPr>
        <w:t xml:space="preserve"> błąd zabezpieczenia lub nieznaną dotychczas sytuację, która może być związana z</w:t>
      </w:r>
      <w:r w:rsidR="00FE149B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bezpieczeństwem.</w:t>
      </w:r>
    </w:p>
    <w:p w14:paraId="5730CFFA" w14:textId="77777777" w:rsidR="00FF4629" w:rsidRPr="00A22A11" w:rsidRDefault="00FF4629" w:rsidP="00FF462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CE9E508" w14:textId="7D460C02" w:rsidR="00FF4629" w:rsidRPr="00A22A11" w:rsidRDefault="00FF4629" w:rsidP="00FE14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07C4C864" w14:textId="42511527" w:rsidR="00FE149B" w:rsidRPr="00A22A11" w:rsidRDefault="00FE149B" w:rsidP="00631316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Ogólne zasady związane z korzystaniem z Systemu</w:t>
      </w:r>
    </w:p>
    <w:p w14:paraId="6BCA368B" w14:textId="7C0A8D2A" w:rsidR="00FF4629" w:rsidRPr="00A22A11" w:rsidRDefault="00FF4629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Pracownicy RLGD i członkowie organów RLGD, upoważnieni do korzystania z </w:t>
      </w:r>
      <w:r w:rsidR="002D319A" w:rsidRPr="00A22A11">
        <w:rPr>
          <w:rFonts w:ascii="Times New Roman" w:hAnsi="Times New Roman" w:cs="Times New Roman"/>
          <w:sz w:val="22"/>
          <w:szCs w:val="22"/>
        </w:rPr>
        <w:t>Systemu</w:t>
      </w:r>
      <w:r w:rsidRPr="00A22A11">
        <w:rPr>
          <w:rFonts w:ascii="Times New Roman" w:hAnsi="Times New Roman" w:cs="Times New Roman"/>
          <w:sz w:val="22"/>
          <w:szCs w:val="22"/>
        </w:rPr>
        <w:t xml:space="preserve"> w związku z przeprowadzeniem naborów zgodnie z przepisami ustawy o EFMRiA, posługują się indywidualnymi loginami i hasłami przyznanymi im przez </w:t>
      </w:r>
      <w:r w:rsidR="00631316" w:rsidRPr="00A22A11">
        <w:rPr>
          <w:rFonts w:ascii="Times New Roman" w:hAnsi="Times New Roman" w:cs="Times New Roman"/>
          <w:sz w:val="22"/>
          <w:szCs w:val="22"/>
        </w:rPr>
        <w:t>administrator</w:t>
      </w:r>
      <w:r w:rsidR="00FE149B" w:rsidRPr="00A22A11">
        <w:rPr>
          <w:rFonts w:ascii="Times New Roman" w:hAnsi="Times New Roman" w:cs="Times New Roman"/>
          <w:sz w:val="22"/>
          <w:szCs w:val="22"/>
        </w:rPr>
        <w:t>ów</w:t>
      </w:r>
      <w:r w:rsidR="00631316" w:rsidRPr="00A22A11">
        <w:rPr>
          <w:rFonts w:ascii="Times New Roman" w:hAnsi="Times New Roman" w:cs="Times New Roman"/>
          <w:sz w:val="22"/>
          <w:szCs w:val="22"/>
        </w:rPr>
        <w:t xml:space="preserve"> tych </w:t>
      </w:r>
      <w:r w:rsidR="00FE149B" w:rsidRPr="00A22A11">
        <w:rPr>
          <w:rFonts w:ascii="Times New Roman" w:hAnsi="Times New Roman" w:cs="Times New Roman"/>
          <w:sz w:val="22"/>
          <w:szCs w:val="22"/>
        </w:rPr>
        <w:t>S</w:t>
      </w:r>
      <w:r w:rsidR="00631316" w:rsidRPr="00A22A11">
        <w:rPr>
          <w:rFonts w:ascii="Times New Roman" w:hAnsi="Times New Roman" w:cs="Times New Roman"/>
          <w:sz w:val="22"/>
          <w:szCs w:val="22"/>
        </w:rPr>
        <w:t>ystemów.</w:t>
      </w:r>
    </w:p>
    <w:p w14:paraId="24EEAF88" w14:textId="5889FD81" w:rsidR="00631316" w:rsidRPr="00A22A11" w:rsidRDefault="00631316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Na każdorazowe polecenie wygenerowane przez 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</w:t>
      </w:r>
      <w:r w:rsidRPr="00A22A11">
        <w:rPr>
          <w:rFonts w:ascii="Times New Roman" w:hAnsi="Times New Roman" w:cs="Times New Roman"/>
          <w:sz w:val="22"/>
          <w:szCs w:val="22"/>
        </w:rPr>
        <w:t xml:space="preserve"> lub na żądanie administratorów tego 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Systemu</w:t>
      </w:r>
      <w:r w:rsidRPr="00A22A11">
        <w:rPr>
          <w:rFonts w:ascii="Times New Roman" w:hAnsi="Times New Roman" w:cs="Times New Roman"/>
          <w:sz w:val="22"/>
          <w:szCs w:val="22"/>
        </w:rPr>
        <w:t xml:space="preserve">, Użytkownicy dokonują zmiany hasła, spełniającego wymagania określone w 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Systemie</w:t>
      </w:r>
      <w:r w:rsidRPr="00A22A11">
        <w:rPr>
          <w:rFonts w:ascii="Times New Roman" w:hAnsi="Times New Roman" w:cs="Times New Roman"/>
          <w:sz w:val="22"/>
          <w:szCs w:val="22"/>
        </w:rPr>
        <w:t xml:space="preserve"> oraz zgo</w:t>
      </w:r>
      <w:r w:rsidR="00FE149B" w:rsidRPr="00A22A11">
        <w:rPr>
          <w:rFonts w:ascii="Times New Roman" w:hAnsi="Times New Roman" w:cs="Times New Roman"/>
          <w:sz w:val="22"/>
          <w:szCs w:val="22"/>
        </w:rPr>
        <w:t>d</w:t>
      </w:r>
      <w:r w:rsidRPr="00A22A11">
        <w:rPr>
          <w:rFonts w:ascii="Times New Roman" w:hAnsi="Times New Roman" w:cs="Times New Roman"/>
          <w:sz w:val="22"/>
          <w:szCs w:val="22"/>
        </w:rPr>
        <w:t>nego z zasadami określonymi w Procedurze.</w:t>
      </w:r>
    </w:p>
    <w:p w14:paraId="1472A282" w14:textId="2855CB5E" w:rsidR="00631316" w:rsidRPr="00A22A11" w:rsidRDefault="00631316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Użytkownik jest zobowiązany do zapoznania się i zaakceptowania regulaminu 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Systemu</w:t>
      </w:r>
      <w:r w:rsidRPr="00A22A11">
        <w:rPr>
          <w:rFonts w:ascii="Times New Roman" w:hAnsi="Times New Roman" w:cs="Times New Roman"/>
          <w:sz w:val="22"/>
          <w:szCs w:val="22"/>
        </w:rPr>
        <w:t xml:space="preserve">, co potwierdza w sposób określony w tym 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Systemie</w:t>
      </w:r>
      <w:r w:rsidRPr="00A22A11">
        <w:rPr>
          <w:rFonts w:ascii="Times New Roman" w:hAnsi="Times New Roman" w:cs="Times New Roman"/>
          <w:sz w:val="22"/>
          <w:szCs w:val="22"/>
        </w:rPr>
        <w:t>.</w:t>
      </w:r>
    </w:p>
    <w:p w14:paraId="527B87A2" w14:textId="20734234" w:rsidR="00FE149B" w:rsidRPr="00A22A11" w:rsidRDefault="00631316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Złożenie oświadczenia, o którym mowa w ust. 3, jest warunkiem uzyskania dostępu </w:t>
      </w:r>
      <w:r w:rsidR="00FE149B" w:rsidRPr="00A22A11">
        <w:rPr>
          <w:rFonts w:ascii="Times New Roman" w:hAnsi="Times New Roman" w:cs="Times New Roman"/>
          <w:sz w:val="22"/>
          <w:szCs w:val="22"/>
        </w:rPr>
        <w:t>do</w:t>
      </w:r>
      <w:r w:rsidR="003A3E98" w:rsidRPr="00A22A11">
        <w:rPr>
          <w:rFonts w:ascii="Times New Roman" w:hAnsi="Times New Roman" w:cs="Times New Roman"/>
          <w:sz w:val="22"/>
          <w:szCs w:val="22"/>
        </w:rPr>
        <w:t> </w:t>
      </w:r>
      <w:r w:rsidR="00FE149B" w:rsidRPr="00A22A11">
        <w:rPr>
          <w:rFonts w:ascii="Times New Roman" w:hAnsi="Times New Roman" w:cs="Times New Roman"/>
          <w:sz w:val="22"/>
          <w:szCs w:val="22"/>
        </w:rPr>
        <w:t>Systemu</w:t>
      </w:r>
      <w:r w:rsidRPr="00A22A11">
        <w:rPr>
          <w:rFonts w:ascii="Times New Roman" w:hAnsi="Times New Roman" w:cs="Times New Roman"/>
          <w:sz w:val="22"/>
          <w:szCs w:val="22"/>
        </w:rPr>
        <w:t>.</w:t>
      </w:r>
    </w:p>
    <w:p w14:paraId="3A7E94F1" w14:textId="7D21F719" w:rsidR="00631316" w:rsidRPr="00A22A11" w:rsidRDefault="00FE149B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lastRenderedPageBreak/>
        <w:t xml:space="preserve">Użytkownik ponosi odpowiedzialność za skutki swoich działań lub zaniechań w Systemie. </w:t>
      </w:r>
      <w:r w:rsidR="00402290" w:rsidRPr="00A22A11">
        <w:rPr>
          <w:rFonts w:ascii="Times New Roman" w:hAnsi="Times New Roman" w:cs="Times New Roman"/>
          <w:sz w:val="22"/>
          <w:szCs w:val="22"/>
        </w:rPr>
        <w:t>Nie zwalnia to z odpowiedzialności wobec osób trzecich RLGD za ewentualne skutki działań lub zaniechań Użytkownika.</w:t>
      </w:r>
    </w:p>
    <w:p w14:paraId="5098875C" w14:textId="2A37859C" w:rsidR="003A3E98" w:rsidRPr="00A22A11" w:rsidRDefault="003A3E98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Użytkownik wykonuje </w:t>
      </w:r>
      <w:r w:rsidR="008B24CB" w:rsidRPr="00A22A11">
        <w:rPr>
          <w:rFonts w:ascii="Times New Roman" w:hAnsi="Times New Roman" w:cs="Times New Roman"/>
          <w:sz w:val="22"/>
          <w:szCs w:val="22"/>
        </w:rPr>
        <w:t xml:space="preserve">tylko takie działania w Systemie, które są zgodne z innymi dokumentami wewnętrznymi RLGD, w szczególności z </w:t>
      </w:r>
      <w:r w:rsidR="00D6233E" w:rsidRPr="00A22A11">
        <w:rPr>
          <w:rFonts w:ascii="Times New Roman" w:hAnsi="Times New Roman" w:cs="Times New Roman"/>
          <w:sz w:val="22"/>
          <w:szCs w:val="22"/>
        </w:rPr>
        <w:t>Regulaminem Rady oraz Procedurą Oceny i Wyboru Operacji</w:t>
      </w:r>
      <w:r w:rsidR="008B24CB" w:rsidRPr="00A22A11">
        <w:rPr>
          <w:rFonts w:ascii="Times New Roman" w:hAnsi="Times New Roman" w:cs="Times New Roman"/>
          <w:sz w:val="22"/>
          <w:szCs w:val="22"/>
        </w:rPr>
        <w:t xml:space="preserve">. </w:t>
      </w:r>
      <w:r w:rsidR="00D308E9" w:rsidRPr="00A22A11">
        <w:rPr>
          <w:rFonts w:ascii="Times New Roman" w:hAnsi="Times New Roman" w:cs="Times New Roman"/>
          <w:sz w:val="22"/>
          <w:szCs w:val="22"/>
        </w:rPr>
        <w:t>J</w:t>
      </w:r>
      <w:r w:rsidR="008B24CB" w:rsidRPr="00A22A11">
        <w:rPr>
          <w:rFonts w:ascii="Times New Roman" w:hAnsi="Times New Roman" w:cs="Times New Roman"/>
          <w:sz w:val="22"/>
          <w:szCs w:val="22"/>
        </w:rPr>
        <w:t xml:space="preserve">eżeli wysłanie pisma </w:t>
      </w:r>
      <w:r w:rsidR="00BF5718" w:rsidRPr="00A22A11">
        <w:rPr>
          <w:rFonts w:ascii="Times New Roman" w:hAnsi="Times New Roman" w:cs="Times New Roman"/>
          <w:sz w:val="22"/>
          <w:szCs w:val="22"/>
        </w:rPr>
        <w:t>w Systemie zgodnie z tymi dokumentami stanowi wynik uchwały podjętej przez organ RLGD</w:t>
      </w:r>
      <w:r w:rsidR="00F40E1A" w:rsidRPr="00A22A11">
        <w:rPr>
          <w:rFonts w:ascii="Times New Roman" w:hAnsi="Times New Roman" w:cs="Times New Roman"/>
          <w:sz w:val="22"/>
          <w:szCs w:val="22"/>
        </w:rPr>
        <w:t xml:space="preserve"> albo rezultat innego </w:t>
      </w:r>
      <w:r w:rsidR="00A57F73" w:rsidRPr="00A22A11">
        <w:rPr>
          <w:rFonts w:ascii="Times New Roman" w:hAnsi="Times New Roman" w:cs="Times New Roman"/>
          <w:sz w:val="22"/>
          <w:szCs w:val="22"/>
        </w:rPr>
        <w:t xml:space="preserve">rodzaju </w:t>
      </w:r>
      <w:r w:rsidR="00201385" w:rsidRPr="00A22A11">
        <w:rPr>
          <w:rFonts w:ascii="Times New Roman" w:hAnsi="Times New Roman" w:cs="Times New Roman"/>
          <w:sz w:val="22"/>
          <w:szCs w:val="22"/>
        </w:rPr>
        <w:t>zdarzenia,</w:t>
      </w:r>
      <w:r w:rsidR="00BF5718" w:rsidRPr="00A22A11">
        <w:rPr>
          <w:rFonts w:ascii="Times New Roman" w:hAnsi="Times New Roman" w:cs="Times New Roman"/>
          <w:sz w:val="22"/>
          <w:szCs w:val="22"/>
        </w:rPr>
        <w:t xml:space="preserve"> niedopuszczalne jest zrealizowanie ta</w:t>
      </w:r>
      <w:r w:rsidR="00D308E9" w:rsidRPr="00A22A11">
        <w:rPr>
          <w:rFonts w:ascii="Times New Roman" w:hAnsi="Times New Roman" w:cs="Times New Roman"/>
          <w:sz w:val="22"/>
          <w:szCs w:val="22"/>
        </w:rPr>
        <w:t>k</w:t>
      </w:r>
      <w:r w:rsidR="00BF5718" w:rsidRPr="00A22A11">
        <w:rPr>
          <w:rFonts w:ascii="Times New Roman" w:hAnsi="Times New Roman" w:cs="Times New Roman"/>
          <w:sz w:val="22"/>
          <w:szCs w:val="22"/>
        </w:rPr>
        <w:t xml:space="preserve">iego działania </w:t>
      </w:r>
      <w:r w:rsidR="00D308E9" w:rsidRPr="00A22A11">
        <w:rPr>
          <w:rFonts w:ascii="Times New Roman" w:hAnsi="Times New Roman" w:cs="Times New Roman"/>
          <w:sz w:val="22"/>
          <w:szCs w:val="22"/>
        </w:rPr>
        <w:t>bez lub wbrew treści takiej uchwały</w:t>
      </w:r>
      <w:r w:rsidR="00142C74" w:rsidRPr="00A22A11">
        <w:rPr>
          <w:rFonts w:ascii="Times New Roman" w:hAnsi="Times New Roman" w:cs="Times New Roman"/>
          <w:sz w:val="22"/>
          <w:szCs w:val="22"/>
        </w:rPr>
        <w:t xml:space="preserve"> l</w:t>
      </w:r>
      <w:r w:rsidR="00A57F73" w:rsidRPr="00A22A11">
        <w:rPr>
          <w:rFonts w:ascii="Times New Roman" w:hAnsi="Times New Roman" w:cs="Times New Roman"/>
          <w:sz w:val="22"/>
          <w:szCs w:val="22"/>
        </w:rPr>
        <w:t>ub pomimo niewystąpienia takiego zdarzenia.</w:t>
      </w:r>
    </w:p>
    <w:p w14:paraId="050BB588" w14:textId="77777777" w:rsidR="00631316" w:rsidRPr="00A22A11" w:rsidRDefault="00631316" w:rsidP="00631316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Użytkownik jest zobowiązany do przestrzegania regulaminu Platformy lub CST. </w:t>
      </w:r>
    </w:p>
    <w:p w14:paraId="05506D07" w14:textId="77777777" w:rsidR="00631316" w:rsidRPr="00A22A11" w:rsidRDefault="00631316" w:rsidP="0063131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1CA60B8" w14:textId="5A7E86A3" w:rsidR="00631316" w:rsidRPr="00A22A11" w:rsidRDefault="00631316" w:rsidP="0040229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§ 4.</w:t>
      </w:r>
    </w:p>
    <w:p w14:paraId="09508B7A" w14:textId="285D5461" w:rsidR="00402290" w:rsidRPr="00A22A11" w:rsidRDefault="00402290" w:rsidP="00631316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Hasła i zabezpieczenia Systemu</w:t>
      </w:r>
    </w:p>
    <w:p w14:paraId="11727CA5" w14:textId="46E7251F" w:rsidR="00631316" w:rsidRPr="00A22A11" w:rsidRDefault="00142C74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Korzystanie z Sytemu możliwe jest po zalogowaniu się do niego i wpisaniu hasła. </w:t>
      </w:r>
      <w:r w:rsidR="00631316" w:rsidRPr="00A22A11">
        <w:rPr>
          <w:rFonts w:ascii="Times New Roman" w:hAnsi="Times New Roman" w:cs="Times New Roman"/>
          <w:sz w:val="22"/>
          <w:szCs w:val="22"/>
        </w:rPr>
        <w:t xml:space="preserve">Hasło do </w:t>
      </w:r>
      <w:r w:rsidR="00402290" w:rsidRPr="00A22A11">
        <w:rPr>
          <w:rFonts w:ascii="Times New Roman" w:hAnsi="Times New Roman" w:cs="Times New Roman"/>
          <w:sz w:val="22"/>
          <w:szCs w:val="22"/>
        </w:rPr>
        <w:t>Systemu</w:t>
      </w:r>
      <w:r w:rsidR="00631316" w:rsidRPr="00A22A11">
        <w:rPr>
          <w:rFonts w:ascii="Times New Roman" w:hAnsi="Times New Roman" w:cs="Times New Roman"/>
          <w:sz w:val="22"/>
          <w:szCs w:val="22"/>
        </w:rPr>
        <w:t xml:space="preserve"> powinno się składać się z minimum 10 znaków i powinno zawierać wielkie i</w:t>
      </w:r>
      <w:r w:rsidR="008C64A9" w:rsidRPr="00A22A11">
        <w:rPr>
          <w:rFonts w:ascii="Times New Roman" w:hAnsi="Times New Roman" w:cs="Times New Roman"/>
          <w:sz w:val="22"/>
          <w:szCs w:val="22"/>
        </w:rPr>
        <w:t> </w:t>
      </w:r>
      <w:r w:rsidR="00631316" w:rsidRPr="00A22A11">
        <w:rPr>
          <w:rFonts w:ascii="Times New Roman" w:hAnsi="Times New Roman" w:cs="Times New Roman"/>
          <w:sz w:val="22"/>
          <w:szCs w:val="22"/>
        </w:rPr>
        <w:t>małe litery oraz cyfry i znaki specjalne</w:t>
      </w:r>
      <w:r w:rsidR="008C64A9" w:rsidRPr="00A22A11">
        <w:rPr>
          <w:rFonts w:ascii="Times New Roman" w:hAnsi="Times New Roman" w:cs="Times New Roman"/>
          <w:sz w:val="22"/>
          <w:szCs w:val="22"/>
        </w:rPr>
        <w:t>. Jeżeli System ustanawia dalej idące wymagania dotyczące has</w:t>
      </w:r>
      <w:r w:rsidR="005470DE" w:rsidRPr="00A22A11">
        <w:rPr>
          <w:rFonts w:ascii="Times New Roman" w:hAnsi="Times New Roman" w:cs="Times New Roman"/>
          <w:sz w:val="22"/>
          <w:szCs w:val="22"/>
        </w:rPr>
        <w:t>ła, stosuje się te wymagania.</w:t>
      </w:r>
    </w:p>
    <w:p w14:paraId="06490432" w14:textId="6650FF5F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Hasło, o którym mowa w ust. 1, nie może zawierać w sobie loginu użytkownika ani nie może być identyczne z hasłem do komputera służbowego</w:t>
      </w:r>
      <w:r w:rsidR="00402290" w:rsidRPr="00A22A11">
        <w:rPr>
          <w:rFonts w:ascii="Times New Roman" w:hAnsi="Times New Roman" w:cs="Times New Roman"/>
          <w:sz w:val="22"/>
          <w:szCs w:val="22"/>
        </w:rPr>
        <w:t>.</w:t>
      </w:r>
    </w:p>
    <w:p w14:paraId="7D15D31B" w14:textId="229681E3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Nowe hasło musi różnić się od wszystkich haseł archiwalnych. </w:t>
      </w:r>
      <w:r w:rsidR="00402290" w:rsidRPr="00A22A11">
        <w:rPr>
          <w:rFonts w:ascii="Times New Roman" w:hAnsi="Times New Roman" w:cs="Times New Roman"/>
          <w:sz w:val="22"/>
          <w:szCs w:val="22"/>
        </w:rPr>
        <w:t>Zaleca się, by nowe hasła nie były wariacjami poprzednich haseł (np. poprzez dodanie do starego hasła kolejnej cyfry).</w:t>
      </w:r>
    </w:p>
    <w:p w14:paraId="360A81C5" w14:textId="26E08191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Hasła nie mogą być ujawniane przez Użytkowników innym osobom, w tym innym </w:t>
      </w:r>
      <w:r w:rsidR="00402290" w:rsidRPr="00A22A11">
        <w:rPr>
          <w:rFonts w:ascii="Times New Roman" w:hAnsi="Times New Roman" w:cs="Times New Roman"/>
          <w:sz w:val="22"/>
          <w:szCs w:val="22"/>
        </w:rPr>
        <w:t>Użytkownikom</w:t>
      </w:r>
      <w:r w:rsidRPr="00A22A11">
        <w:rPr>
          <w:rFonts w:ascii="Times New Roman" w:hAnsi="Times New Roman" w:cs="Times New Roman"/>
          <w:sz w:val="22"/>
          <w:szCs w:val="22"/>
        </w:rPr>
        <w:t>, nawet jeżeli są pracownikami RLGD lub zwierzchnikami Użytkownika.</w:t>
      </w:r>
      <w:r w:rsidR="005470DE" w:rsidRPr="00A22A11">
        <w:rPr>
          <w:rFonts w:ascii="Times New Roman" w:hAnsi="Times New Roman" w:cs="Times New Roman"/>
          <w:sz w:val="22"/>
          <w:szCs w:val="22"/>
        </w:rPr>
        <w:t xml:space="preserve"> Zabronione jest </w:t>
      </w:r>
      <w:r w:rsidR="000B1C35" w:rsidRPr="00A22A11">
        <w:rPr>
          <w:rFonts w:ascii="Times New Roman" w:hAnsi="Times New Roman" w:cs="Times New Roman"/>
          <w:sz w:val="22"/>
          <w:szCs w:val="22"/>
        </w:rPr>
        <w:t>zapisywanie haseł na tablicach</w:t>
      </w:r>
      <w:r w:rsidR="00081319" w:rsidRPr="00A22A11">
        <w:rPr>
          <w:rFonts w:ascii="Times New Roman" w:hAnsi="Times New Roman" w:cs="Times New Roman"/>
          <w:sz w:val="22"/>
          <w:szCs w:val="22"/>
        </w:rPr>
        <w:t>, zapisywanie ich na karteczkach przylepianych do monitora i innego rodzaju zachowania, które mogłoby ujawnić hasło do Systemu.</w:t>
      </w:r>
    </w:p>
    <w:p w14:paraId="1FDFBCC4" w14:textId="5D4A15E9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Zabronione jest korzystanie z Systemu z użyciem danych dostępowych innego Użytkownika.</w:t>
      </w:r>
    </w:p>
    <w:p w14:paraId="3D5045FA" w14:textId="19BD6748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W przypadku nieumyślnego ujawnienia hasła </w:t>
      </w:r>
      <w:r w:rsidR="00402290" w:rsidRPr="00A22A11">
        <w:rPr>
          <w:rFonts w:ascii="Times New Roman" w:hAnsi="Times New Roman" w:cs="Times New Roman"/>
          <w:sz w:val="22"/>
          <w:szCs w:val="22"/>
        </w:rPr>
        <w:t xml:space="preserve">do Systemu </w:t>
      </w:r>
      <w:r w:rsidRPr="00A22A11">
        <w:rPr>
          <w:rFonts w:ascii="Times New Roman" w:hAnsi="Times New Roman" w:cs="Times New Roman"/>
          <w:sz w:val="22"/>
          <w:szCs w:val="22"/>
        </w:rPr>
        <w:t xml:space="preserve">osobie nieuprawnionej lub podejrzenia ujawnienia, należy bezzwłocznie dokonać zmiany hasła na nowe. </w:t>
      </w:r>
    </w:p>
    <w:p w14:paraId="0EBEE5A2" w14:textId="2F4E9E0A" w:rsidR="00631316" w:rsidRPr="00A22A11" w:rsidRDefault="00631316" w:rsidP="00631316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 przypadku braku możliwości dokonania przez Użytkownika zmiany hasła</w:t>
      </w:r>
      <w:r w:rsidR="00402290" w:rsidRPr="00A22A11">
        <w:rPr>
          <w:rFonts w:ascii="Times New Roman" w:hAnsi="Times New Roman" w:cs="Times New Roman"/>
          <w:sz w:val="22"/>
          <w:szCs w:val="22"/>
        </w:rPr>
        <w:t xml:space="preserve"> do Systemu</w:t>
      </w:r>
      <w:r w:rsidRPr="00A22A11">
        <w:rPr>
          <w:rFonts w:ascii="Times New Roman" w:hAnsi="Times New Roman" w:cs="Times New Roman"/>
          <w:sz w:val="22"/>
          <w:szCs w:val="22"/>
        </w:rPr>
        <w:t xml:space="preserve"> (braku działania odpowiedniej funkcjonalności w CST lub Platformie) należy niezwłocznie skontaktować się z administratorem Systemu. </w:t>
      </w:r>
    </w:p>
    <w:p w14:paraId="2822FC96" w14:textId="28910288" w:rsidR="007D4131" w:rsidRPr="00A22A11" w:rsidRDefault="00631316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Użytkownik jest zobowiązany do ustawienia ekranu monitora w taki sposób, aby uniemożliwić osobom postronnym wgląd lub spisanie informacji aktualnie wyświetlanej na</w:t>
      </w:r>
      <w:r w:rsidR="00402290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ekranie monitora</w:t>
      </w:r>
      <w:r w:rsidR="007D4131" w:rsidRPr="00A22A11">
        <w:rPr>
          <w:rFonts w:ascii="Times New Roman" w:hAnsi="Times New Roman" w:cs="Times New Roman"/>
          <w:sz w:val="22"/>
          <w:szCs w:val="22"/>
        </w:rPr>
        <w:t xml:space="preserve">, w </w:t>
      </w:r>
      <w:r w:rsidR="001C0698" w:rsidRPr="00A22A11">
        <w:rPr>
          <w:rFonts w:ascii="Times New Roman" w:hAnsi="Times New Roman" w:cs="Times New Roman"/>
          <w:sz w:val="22"/>
          <w:szCs w:val="22"/>
        </w:rPr>
        <w:t>czasie,</w:t>
      </w:r>
      <w:r w:rsidR="007D4131" w:rsidRPr="00A22A11">
        <w:rPr>
          <w:rFonts w:ascii="Times New Roman" w:hAnsi="Times New Roman" w:cs="Times New Roman"/>
          <w:sz w:val="22"/>
          <w:szCs w:val="22"/>
        </w:rPr>
        <w:t xml:space="preserve"> gdy Użytkownik korzysta z Systemu.</w:t>
      </w:r>
    </w:p>
    <w:p w14:paraId="6A936371" w14:textId="77777777" w:rsidR="007D4131" w:rsidRPr="00A22A11" w:rsidRDefault="00631316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Komputer Użytkownika powinien zostać ustawiony w taki sposób, aby osoby postronne miały utrudniony dostęp do portów zewnętrznych lub przynajmniej dostęp do portów zewnętrznych był pod kontrolą wizualną Użytkownika. </w:t>
      </w:r>
    </w:p>
    <w:p w14:paraId="6ADE009F" w14:textId="79BD347C" w:rsidR="00631316" w:rsidRPr="00A22A11" w:rsidRDefault="00631316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lastRenderedPageBreak/>
        <w:t>Użytkownik jest zobowiązany do przestrzegania zasady czystego biurka. W szczególności przed opuszczeniem stanowiska pracy Użytkownik powinien schować wszelkie dokumenty związane z używanym Systemem oraz informatyczne nośniki danych (dyskietki, płyty CD, DVD, BD, pendrive itp.).</w:t>
      </w:r>
    </w:p>
    <w:p w14:paraId="7BCE53FF" w14:textId="148C71BA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Komputer Użytkownika</w:t>
      </w:r>
      <w:r w:rsidR="00402290" w:rsidRPr="00A22A11">
        <w:rPr>
          <w:rFonts w:ascii="Times New Roman" w:hAnsi="Times New Roman" w:cs="Times New Roman"/>
          <w:sz w:val="22"/>
          <w:szCs w:val="22"/>
        </w:rPr>
        <w:t xml:space="preserve"> </w:t>
      </w:r>
      <w:r w:rsidRPr="00A22A11">
        <w:rPr>
          <w:rFonts w:ascii="Times New Roman" w:hAnsi="Times New Roman" w:cs="Times New Roman"/>
          <w:sz w:val="22"/>
          <w:szCs w:val="22"/>
        </w:rPr>
        <w:t>powinien blokować się w przypadku braku aktywności Użytkownika dłuższej niż 5 minut</w:t>
      </w:r>
      <w:r w:rsidR="00FD7FCC" w:rsidRPr="00A22A11">
        <w:rPr>
          <w:rFonts w:ascii="Times New Roman" w:hAnsi="Times New Roman" w:cs="Times New Roman"/>
          <w:sz w:val="22"/>
          <w:szCs w:val="22"/>
        </w:rPr>
        <w:t xml:space="preserve"> (tj. zablokowanie pulpitu lub włączenie wygaszacza ekranu)</w:t>
      </w:r>
      <w:r w:rsidRPr="00A22A11">
        <w:rPr>
          <w:rFonts w:ascii="Times New Roman" w:hAnsi="Times New Roman" w:cs="Times New Roman"/>
          <w:sz w:val="22"/>
          <w:szCs w:val="22"/>
        </w:rPr>
        <w:t>.</w:t>
      </w:r>
      <w:r w:rsidR="00AF5037" w:rsidRPr="00A22A11">
        <w:rPr>
          <w:rFonts w:ascii="Times New Roman" w:hAnsi="Times New Roman" w:cs="Times New Roman"/>
          <w:sz w:val="22"/>
          <w:szCs w:val="22"/>
        </w:rPr>
        <w:t xml:space="preserve"> Odblokowanie komputera powinno wymagać wpisania hasła.</w:t>
      </w:r>
    </w:p>
    <w:p w14:paraId="72C2D481" w14:textId="7348A2BA" w:rsidR="00402290" w:rsidRPr="00A22A11" w:rsidRDefault="00402290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Komputer Użytkownika nie powinien zachowywać zapisanego hasła do Systemu – hasło powinno być każdorazowo wpisywane w całości przez Użytkownika.</w:t>
      </w:r>
    </w:p>
    <w:p w14:paraId="0C459087" w14:textId="0951CE9D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Komputer Użytkownika powinien posiadać oprogramowanie antywirusowe, którego sygnatury wirusów powinny być aktualizowane nie rzadziej niż raz na tydzień, a także oprogramowanie typu firewall.</w:t>
      </w:r>
    </w:p>
    <w:p w14:paraId="3200756B" w14:textId="7AD94483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Sieć RLGD </w:t>
      </w:r>
      <w:r w:rsidR="00402290" w:rsidRPr="00A22A11">
        <w:rPr>
          <w:rFonts w:ascii="Times New Roman" w:hAnsi="Times New Roman" w:cs="Times New Roman"/>
          <w:sz w:val="22"/>
          <w:szCs w:val="22"/>
        </w:rPr>
        <w:t>powinna być</w:t>
      </w:r>
      <w:r w:rsidRPr="00A22A11">
        <w:rPr>
          <w:rFonts w:ascii="Times New Roman" w:hAnsi="Times New Roman" w:cs="Times New Roman"/>
          <w:sz w:val="22"/>
          <w:szCs w:val="22"/>
        </w:rPr>
        <w:t xml:space="preserve"> zabezpieczona oprogramowaniem uniemożliwiającym je</w:t>
      </w:r>
      <w:r w:rsidR="00402290" w:rsidRPr="00A22A11">
        <w:rPr>
          <w:rFonts w:ascii="Times New Roman" w:hAnsi="Times New Roman" w:cs="Times New Roman"/>
          <w:sz w:val="22"/>
          <w:szCs w:val="22"/>
        </w:rPr>
        <w:t>j</w:t>
      </w:r>
      <w:r w:rsidRPr="00A22A11">
        <w:rPr>
          <w:rFonts w:ascii="Times New Roman" w:hAnsi="Times New Roman" w:cs="Times New Roman"/>
          <w:sz w:val="22"/>
          <w:szCs w:val="22"/>
        </w:rPr>
        <w:t xml:space="preserve"> penetrację przez zewnętrznych, nieautoryzowanych użytkowników.</w:t>
      </w:r>
    </w:p>
    <w:p w14:paraId="3DA1A49E" w14:textId="4C4D3CAA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Oprogramowanie</w:t>
      </w:r>
      <w:r w:rsidR="00402290" w:rsidRPr="00A22A11">
        <w:rPr>
          <w:rFonts w:ascii="Times New Roman" w:hAnsi="Times New Roman" w:cs="Times New Roman"/>
          <w:sz w:val="22"/>
          <w:szCs w:val="22"/>
        </w:rPr>
        <w:t>, o którym mowa w ust. 1</w:t>
      </w:r>
      <w:r w:rsidR="00FE3770" w:rsidRPr="00A22A11">
        <w:rPr>
          <w:rFonts w:ascii="Times New Roman" w:hAnsi="Times New Roman" w:cs="Times New Roman"/>
          <w:sz w:val="22"/>
          <w:szCs w:val="22"/>
        </w:rPr>
        <w:t>3</w:t>
      </w:r>
      <w:r w:rsidR="00402290" w:rsidRPr="00A22A11">
        <w:rPr>
          <w:rFonts w:ascii="Times New Roman" w:hAnsi="Times New Roman" w:cs="Times New Roman"/>
          <w:sz w:val="22"/>
          <w:szCs w:val="22"/>
        </w:rPr>
        <w:t xml:space="preserve">, </w:t>
      </w:r>
      <w:r w:rsidRPr="00A22A11">
        <w:rPr>
          <w:rFonts w:ascii="Times New Roman" w:hAnsi="Times New Roman" w:cs="Times New Roman"/>
          <w:sz w:val="22"/>
          <w:szCs w:val="22"/>
        </w:rPr>
        <w:t>powinno być stale aktywne</w:t>
      </w:r>
      <w:r w:rsidR="00402290" w:rsidRPr="00A22A11">
        <w:rPr>
          <w:rFonts w:ascii="Times New Roman" w:hAnsi="Times New Roman" w:cs="Times New Roman"/>
          <w:sz w:val="22"/>
          <w:szCs w:val="22"/>
        </w:rPr>
        <w:t xml:space="preserve"> na komputerach Użytkowników</w:t>
      </w:r>
      <w:r w:rsidRPr="00A22A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CD70E5" w14:textId="5D995C7D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Użytkownik powinien monitorować komunikaty pochodzących z oprogramowania, o</w:t>
      </w:r>
      <w:r w:rsidR="00402290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którym mowa w ust. 1</w:t>
      </w:r>
      <w:r w:rsidR="00FE3770" w:rsidRPr="00A22A11">
        <w:rPr>
          <w:rFonts w:ascii="Times New Roman" w:hAnsi="Times New Roman" w:cs="Times New Roman"/>
          <w:sz w:val="22"/>
          <w:szCs w:val="22"/>
        </w:rPr>
        <w:t>3</w:t>
      </w:r>
      <w:r w:rsidRPr="00A22A11">
        <w:rPr>
          <w:rFonts w:ascii="Times New Roman" w:hAnsi="Times New Roman" w:cs="Times New Roman"/>
          <w:sz w:val="22"/>
          <w:szCs w:val="22"/>
        </w:rPr>
        <w:t xml:space="preserve">, zainstalowanego na stacji roboczej i reagowania na nie. </w:t>
      </w:r>
    </w:p>
    <w:p w14:paraId="50C2DC18" w14:textId="77777777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Podczas pracy z Systemem na komputerze Użytkownika nie powinien być uruchomiony żaden serwer, w szczególności nie powinien być uruchomiony serwer WWW oraz FTP (TFTP). </w:t>
      </w:r>
    </w:p>
    <w:p w14:paraId="5E214AD7" w14:textId="663783C8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Sprzęt i oprogramowanie, z którego korzysta Użytkownik, powinny być regularnie aktualizowane zgodnie z wytycznymi producentów.</w:t>
      </w:r>
    </w:p>
    <w:p w14:paraId="1D7EEC0D" w14:textId="77777777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Przeglądarkę internetową, z której korzysta Użytkownik, należy skonfigurować w ten sposób, aby miała włączoną obsługę protokołu OCSP (Online Certificate Status Protocol), umożliwiającego przeprowadzenie weryfikacji ważności certyfikatu Systemu.</w:t>
      </w:r>
    </w:p>
    <w:p w14:paraId="524BDA99" w14:textId="77777777" w:rsidR="00402290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Użytkownik nie może korzystać z niezabezpieczonych sieci WIFI. </w:t>
      </w:r>
    </w:p>
    <w:p w14:paraId="3C65E4FC" w14:textId="7EDC423D" w:rsidR="007D4131" w:rsidRPr="00A22A11" w:rsidRDefault="007D4131" w:rsidP="007D4131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Korzystanie z Systemu </w:t>
      </w:r>
      <w:r w:rsidR="00402290" w:rsidRPr="00A22A11">
        <w:rPr>
          <w:rFonts w:ascii="Times New Roman" w:hAnsi="Times New Roman" w:cs="Times New Roman"/>
          <w:sz w:val="22"/>
          <w:szCs w:val="22"/>
        </w:rPr>
        <w:t>w ramach</w:t>
      </w:r>
      <w:r w:rsidRPr="00A22A11">
        <w:rPr>
          <w:rFonts w:ascii="Times New Roman" w:hAnsi="Times New Roman" w:cs="Times New Roman"/>
          <w:sz w:val="22"/>
          <w:szCs w:val="22"/>
        </w:rPr>
        <w:t xml:space="preserve"> publicznych sieci (np. w bibliotece, kawiarni, hotelu) jest zabronione.</w:t>
      </w:r>
    </w:p>
    <w:p w14:paraId="306CD004" w14:textId="1F2F4755" w:rsidR="00402290" w:rsidRPr="00A22A11" w:rsidRDefault="00402290" w:rsidP="0040229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53DD74E" w14:textId="77777777" w:rsidR="00D6233E" w:rsidRPr="00A22A11" w:rsidRDefault="00D6233E" w:rsidP="0040229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B8A245F" w14:textId="137AC735" w:rsidR="007D4131" w:rsidRPr="00A22A11" w:rsidRDefault="007D4131" w:rsidP="0040229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02290" w:rsidRPr="00A22A11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E1D6A67" w14:textId="66025229" w:rsidR="00402290" w:rsidRPr="00A22A11" w:rsidRDefault="00402290" w:rsidP="00402290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>Akty staranności podczas codziennej pracy w Systemie</w:t>
      </w:r>
    </w:p>
    <w:p w14:paraId="413F2C5D" w14:textId="77777777" w:rsidR="007D4131" w:rsidRPr="00A22A11" w:rsidRDefault="007D4131" w:rsidP="004022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Użytkownik podczas logowania się do Systemu jest zobowiązany sprawdzić czy:</w:t>
      </w:r>
    </w:p>
    <w:p w14:paraId="1BD68AB8" w14:textId="42032577" w:rsidR="007D4131" w:rsidRPr="00A22A11" w:rsidRDefault="007D4131" w:rsidP="002449FA">
      <w:pPr>
        <w:pStyle w:val="Akapitzlist"/>
        <w:numPr>
          <w:ilvl w:val="0"/>
          <w:numId w:val="6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 pasku adresowym przeglądarki adres zaczyna się od https</w:t>
      </w:r>
      <w:r w:rsidR="00FA2D3F" w:rsidRPr="00A22A11">
        <w:rPr>
          <w:rFonts w:ascii="Times New Roman" w:hAnsi="Times New Roman" w:cs="Times New Roman"/>
          <w:sz w:val="22"/>
          <w:szCs w:val="22"/>
        </w:rPr>
        <w:t>;</w:t>
      </w:r>
    </w:p>
    <w:p w14:paraId="6B76CDBD" w14:textId="5329444D" w:rsidR="007D4131" w:rsidRPr="00A22A11" w:rsidRDefault="007D4131" w:rsidP="002449FA">
      <w:pPr>
        <w:pStyle w:val="Akapitzlist"/>
        <w:numPr>
          <w:ilvl w:val="0"/>
          <w:numId w:val="6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 obrębie okna przeglądarki znajduje się mała kłódka informująca o</w:t>
      </w:r>
      <w:r w:rsidR="00FA2D3F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bezpieczeństwie</w:t>
      </w:r>
      <w:r w:rsidR="00FA2D3F" w:rsidRPr="00A22A11">
        <w:rPr>
          <w:rFonts w:ascii="Times New Roman" w:hAnsi="Times New Roman" w:cs="Times New Roman"/>
          <w:sz w:val="22"/>
          <w:szCs w:val="22"/>
        </w:rPr>
        <w:t>;</w:t>
      </w:r>
    </w:p>
    <w:p w14:paraId="14F0288E" w14:textId="7FD7523B" w:rsidR="007D4131" w:rsidRPr="00A22A11" w:rsidRDefault="007D4131" w:rsidP="002449FA">
      <w:pPr>
        <w:pStyle w:val="Akapitzlist"/>
        <w:numPr>
          <w:ilvl w:val="0"/>
          <w:numId w:val="6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lastRenderedPageBreak/>
        <w:t xml:space="preserve">po kliknięciu na kłódkę pojawia się informacja o tym, że </w:t>
      </w:r>
      <w:r w:rsidR="002449FA" w:rsidRPr="00A22A11">
        <w:rPr>
          <w:rFonts w:ascii="Times New Roman" w:hAnsi="Times New Roman" w:cs="Times New Roman"/>
          <w:sz w:val="22"/>
          <w:szCs w:val="22"/>
        </w:rPr>
        <w:t>dla danego Systemu został wydany certyfikat</w:t>
      </w:r>
      <w:r w:rsidRPr="00A22A11">
        <w:rPr>
          <w:rFonts w:ascii="Times New Roman" w:hAnsi="Times New Roman" w:cs="Times New Roman"/>
          <w:sz w:val="22"/>
          <w:szCs w:val="22"/>
        </w:rPr>
        <w:t xml:space="preserve"> i jest on ważny. </w:t>
      </w:r>
    </w:p>
    <w:p w14:paraId="29F59FF4" w14:textId="77777777" w:rsidR="007D4131" w:rsidRPr="00A22A11" w:rsidRDefault="007D4131" w:rsidP="004022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Połączenie do Systemu powinno być jest szyfrowane. </w:t>
      </w:r>
    </w:p>
    <w:p w14:paraId="0EF1C1B9" w14:textId="126DE00E" w:rsidR="002D319A" w:rsidRPr="00A22A11" w:rsidRDefault="007D4131" w:rsidP="004022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 celu chwilowego zawieszenia pracy w Systemie, należy zablokować ekran, tj.</w:t>
      </w:r>
      <w:r w:rsidR="00FA2D3F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 xml:space="preserve">zablokować pulpit lub włączyć wygaszacz ekranu zabezpieczony hasłem. Jeśli komputer Użytkownika nie pozwala na zabezpieczenie ekranu hasłem, należy wylogować się z Systemu. </w:t>
      </w:r>
    </w:p>
    <w:p w14:paraId="1E065DE1" w14:textId="5197A658" w:rsidR="002D319A" w:rsidRPr="00A22A11" w:rsidRDefault="007D4131" w:rsidP="00402290">
      <w:pPr>
        <w:pStyle w:val="Akapitzlist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Po zakończeniu pracy należy wylogować się z Systemu poprzez wybranie funkcji "Wyloguj". Nie należy kończyć pracy poprzez samo tylko zamknięcie okna przeglądarki znakiem „X”</w:t>
      </w:r>
      <w:r w:rsidR="002D319A" w:rsidRPr="00A22A11">
        <w:rPr>
          <w:rFonts w:ascii="Times New Roman" w:hAnsi="Times New Roman" w:cs="Times New Roman"/>
          <w:sz w:val="22"/>
          <w:szCs w:val="22"/>
        </w:rPr>
        <w:t>.</w:t>
      </w:r>
    </w:p>
    <w:p w14:paraId="34482753" w14:textId="77777777" w:rsidR="002D319A" w:rsidRPr="00A22A11" w:rsidRDefault="002D319A" w:rsidP="002D319A">
      <w:p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5109E89" w14:textId="602813B0" w:rsidR="007D4131" w:rsidRPr="00A22A11" w:rsidRDefault="002D319A" w:rsidP="00FA2D3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D4131" w:rsidRPr="00A22A1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A2D3F" w:rsidRPr="00A22A11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147C6491" w14:textId="402A502E" w:rsidR="00FA2D3F" w:rsidRPr="00A22A11" w:rsidRDefault="00FA2D3F" w:rsidP="00FA2D3F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b/>
          <w:bCs/>
          <w:sz w:val="22"/>
          <w:szCs w:val="22"/>
        </w:rPr>
        <w:t xml:space="preserve">Naruszenia zasad </w:t>
      </w:r>
      <w:r w:rsidR="00FD3E64" w:rsidRPr="00A22A11">
        <w:rPr>
          <w:rFonts w:ascii="Times New Roman" w:hAnsi="Times New Roman" w:cs="Times New Roman"/>
          <w:b/>
          <w:bCs/>
          <w:sz w:val="22"/>
          <w:szCs w:val="22"/>
        </w:rPr>
        <w:t>bezpieczeństwa</w:t>
      </w:r>
    </w:p>
    <w:p w14:paraId="1F468E29" w14:textId="2E3C0173" w:rsidR="00FA2D3F" w:rsidRPr="00A22A11" w:rsidRDefault="002D319A" w:rsidP="00FA2D3F">
      <w:pPr>
        <w:pStyle w:val="Akapitzlist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W przypadku: </w:t>
      </w:r>
    </w:p>
    <w:p w14:paraId="546D021D" w14:textId="4457753E" w:rsidR="00FA2D3F" w:rsidRPr="00A22A11" w:rsidRDefault="002D319A" w:rsidP="00FA2D3F">
      <w:pPr>
        <w:pStyle w:val="Akapitzlist"/>
        <w:numPr>
          <w:ilvl w:val="1"/>
          <w:numId w:val="13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zauważenia </w:t>
      </w:r>
      <w:r w:rsidR="00FA2D3F" w:rsidRPr="00A22A11">
        <w:rPr>
          <w:rFonts w:ascii="Times New Roman" w:hAnsi="Times New Roman" w:cs="Times New Roman"/>
          <w:sz w:val="22"/>
          <w:szCs w:val="22"/>
        </w:rPr>
        <w:t xml:space="preserve">Podatności przez Użytkownika lub któregokolwiek innego pracownika lub członka Stowarzyszenia, </w:t>
      </w:r>
    </w:p>
    <w:p w14:paraId="41695E71" w14:textId="79AA83F7" w:rsidR="00FA2D3F" w:rsidRPr="00A22A11" w:rsidRDefault="00FA2D3F" w:rsidP="00FA2D3F">
      <w:pPr>
        <w:pStyle w:val="Akapitzlist"/>
        <w:numPr>
          <w:ilvl w:val="1"/>
          <w:numId w:val="13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wystąpienia Z</w:t>
      </w:r>
      <w:r w:rsidR="002D319A" w:rsidRPr="00A22A11">
        <w:rPr>
          <w:rFonts w:ascii="Times New Roman" w:hAnsi="Times New Roman" w:cs="Times New Roman"/>
          <w:sz w:val="22"/>
          <w:szCs w:val="22"/>
        </w:rPr>
        <w:t xml:space="preserve">darzenia związanego z bezpieczeństwem informacji, </w:t>
      </w:r>
    </w:p>
    <w:p w14:paraId="4E330A55" w14:textId="2E7DDE75" w:rsidR="00FA2D3F" w:rsidRPr="00A22A11" w:rsidRDefault="00FA2D3F" w:rsidP="00FA2D3F">
      <w:pPr>
        <w:pStyle w:val="Akapitzlist"/>
        <w:numPr>
          <w:ilvl w:val="1"/>
          <w:numId w:val="13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pojawienia się </w:t>
      </w:r>
      <w:r w:rsidR="00A16A41" w:rsidRPr="00A22A11">
        <w:rPr>
          <w:rFonts w:ascii="Times New Roman" w:hAnsi="Times New Roman" w:cs="Times New Roman"/>
          <w:sz w:val="22"/>
          <w:szCs w:val="22"/>
        </w:rPr>
        <w:t>I</w:t>
      </w:r>
      <w:r w:rsidR="002D319A" w:rsidRPr="00A22A11">
        <w:rPr>
          <w:rFonts w:ascii="Times New Roman" w:hAnsi="Times New Roman" w:cs="Times New Roman"/>
          <w:sz w:val="22"/>
          <w:szCs w:val="22"/>
        </w:rPr>
        <w:t xml:space="preserve">ncydentu, </w:t>
      </w:r>
    </w:p>
    <w:p w14:paraId="487A3B9F" w14:textId="5E68344A" w:rsidR="00FA2D3F" w:rsidRPr="00A22A11" w:rsidRDefault="002D319A" w:rsidP="00FA2D3F">
      <w:pPr>
        <w:pStyle w:val="Akapitzlist"/>
        <w:numPr>
          <w:ilvl w:val="1"/>
          <w:numId w:val="13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zauważenia, że stan sprzętu komputerowego, zawartość zbioru danych osobowych w </w:t>
      </w:r>
      <w:r w:rsidR="00A16A41" w:rsidRPr="00A22A11">
        <w:rPr>
          <w:rFonts w:ascii="Times New Roman" w:hAnsi="Times New Roman" w:cs="Times New Roman"/>
          <w:sz w:val="22"/>
          <w:szCs w:val="22"/>
        </w:rPr>
        <w:t>S</w:t>
      </w:r>
      <w:r w:rsidRPr="00A22A11">
        <w:rPr>
          <w:rFonts w:ascii="Times New Roman" w:hAnsi="Times New Roman" w:cs="Times New Roman"/>
          <w:sz w:val="22"/>
          <w:szCs w:val="22"/>
        </w:rPr>
        <w:t xml:space="preserve">ystemie, ujawnione metody pracy, sposób działania </w:t>
      </w:r>
      <w:r w:rsidR="00A16A41" w:rsidRPr="00A22A11">
        <w:rPr>
          <w:rFonts w:ascii="Times New Roman" w:hAnsi="Times New Roman" w:cs="Times New Roman"/>
          <w:sz w:val="22"/>
          <w:szCs w:val="22"/>
        </w:rPr>
        <w:t>Systemy</w:t>
      </w:r>
      <w:r w:rsidRPr="00A22A11">
        <w:rPr>
          <w:rFonts w:ascii="Times New Roman" w:hAnsi="Times New Roman" w:cs="Times New Roman"/>
          <w:sz w:val="22"/>
          <w:szCs w:val="22"/>
        </w:rPr>
        <w:t xml:space="preserve"> lub jakość komunikacji w sieci telekomunikacyjnej mogą wskazywać na naruszenie bezpieczeństwa danych przetwarzanych w Systemie</w:t>
      </w:r>
    </w:p>
    <w:p w14:paraId="3E849C93" w14:textId="44BEB8DF" w:rsidR="00FA2D3F" w:rsidRPr="00A22A11" w:rsidRDefault="000436BB" w:rsidP="00FA2D3F">
      <w:p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 xml:space="preserve">– </w:t>
      </w:r>
      <w:r w:rsidR="00FA2D3F" w:rsidRPr="00A22A11">
        <w:rPr>
          <w:rFonts w:ascii="Times New Roman" w:hAnsi="Times New Roman" w:cs="Times New Roman"/>
          <w:sz w:val="22"/>
          <w:szCs w:val="22"/>
        </w:rPr>
        <w:t>osoba, która stwierdzi jedną z powyższych sytuacji (w tym Użytkownik)</w:t>
      </w:r>
      <w:r w:rsidR="00A16A41" w:rsidRPr="00A22A11">
        <w:rPr>
          <w:rFonts w:ascii="Times New Roman" w:hAnsi="Times New Roman" w:cs="Times New Roman"/>
          <w:sz w:val="22"/>
          <w:szCs w:val="22"/>
        </w:rPr>
        <w:t>,</w:t>
      </w:r>
      <w:r w:rsidR="00FA2D3F" w:rsidRPr="00A22A11">
        <w:rPr>
          <w:rFonts w:ascii="Times New Roman" w:hAnsi="Times New Roman" w:cs="Times New Roman"/>
          <w:sz w:val="22"/>
          <w:szCs w:val="22"/>
        </w:rPr>
        <w:t xml:space="preserve"> jest zobowiązana do niezwłocznego powiadomienia Zarządu RLGD oraz administratora Systemu. Jeżeli okoliczności wskazują na prawdopodobieństwo naruszenia zasad ochrony danych osobowych stosuje się ponadto procedurę opisaną w</w:t>
      </w:r>
      <w:r w:rsidR="00D76BF6" w:rsidRPr="00A22A11">
        <w:rPr>
          <w:rFonts w:ascii="Times New Roman" w:hAnsi="Times New Roman" w:cs="Times New Roman"/>
          <w:sz w:val="22"/>
          <w:szCs w:val="22"/>
        </w:rPr>
        <w:t> </w:t>
      </w:r>
      <w:r w:rsidR="00D6233E" w:rsidRPr="00A22A11">
        <w:rPr>
          <w:rFonts w:ascii="Times New Roman" w:hAnsi="Times New Roman" w:cs="Times New Roman"/>
          <w:sz w:val="22"/>
          <w:szCs w:val="22"/>
        </w:rPr>
        <w:t>Polityce Ochrony Danych Osobowych</w:t>
      </w:r>
      <w:r w:rsidR="00FA2D3F" w:rsidRPr="00A22A11">
        <w:rPr>
          <w:rFonts w:ascii="Times New Roman" w:hAnsi="Times New Roman" w:cs="Times New Roman"/>
          <w:sz w:val="22"/>
          <w:szCs w:val="22"/>
        </w:rPr>
        <w:t>.</w:t>
      </w:r>
    </w:p>
    <w:p w14:paraId="6F6A80C4" w14:textId="7DC66F46" w:rsidR="002D319A" w:rsidRPr="00A22A11" w:rsidRDefault="000436BB" w:rsidP="000436BB">
      <w:pPr>
        <w:pStyle w:val="Akapitzlist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22A11">
        <w:rPr>
          <w:rFonts w:ascii="Times New Roman" w:hAnsi="Times New Roman" w:cs="Times New Roman"/>
          <w:sz w:val="22"/>
          <w:szCs w:val="22"/>
        </w:rPr>
        <w:t>Wszelkie czynności podejmowane w związku z jednym ze zdarzeń, o których mowa w</w:t>
      </w:r>
      <w:r w:rsidR="00472C96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ust.</w:t>
      </w:r>
      <w:r w:rsidR="00472C96" w:rsidRPr="00A22A11">
        <w:rPr>
          <w:rFonts w:ascii="Times New Roman" w:hAnsi="Times New Roman" w:cs="Times New Roman"/>
          <w:sz w:val="22"/>
          <w:szCs w:val="22"/>
        </w:rPr>
        <w:t> </w:t>
      </w:r>
      <w:r w:rsidRPr="00A22A11">
        <w:rPr>
          <w:rFonts w:ascii="Times New Roman" w:hAnsi="Times New Roman" w:cs="Times New Roman"/>
          <w:sz w:val="22"/>
          <w:szCs w:val="22"/>
        </w:rPr>
        <w:t>1, powinny być dokumentowane, tak by można było odtworzyć działania podejmowane przez Stowarzyszenie, zgodnie z zasadą rozliczalności.</w:t>
      </w:r>
    </w:p>
    <w:sectPr w:rsidR="002D319A" w:rsidRPr="00A22A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7171" w14:textId="77777777" w:rsidR="0004616C" w:rsidRDefault="0004616C" w:rsidP="000E17AF">
      <w:pPr>
        <w:spacing w:after="0" w:line="240" w:lineRule="auto"/>
      </w:pPr>
      <w:r>
        <w:separator/>
      </w:r>
    </w:p>
  </w:endnote>
  <w:endnote w:type="continuationSeparator" w:id="0">
    <w:p w14:paraId="56D368C4" w14:textId="77777777" w:rsidR="0004616C" w:rsidRDefault="0004616C" w:rsidP="000E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243149"/>
      <w:docPartObj>
        <w:docPartGallery w:val="Page Numbers (Bottom of Page)"/>
        <w:docPartUnique/>
      </w:docPartObj>
    </w:sdtPr>
    <w:sdtEndPr/>
    <w:sdtContent>
      <w:p w14:paraId="45313F2B" w14:textId="7A15B1FD" w:rsidR="00402290" w:rsidRDefault="00402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CC">
          <w:rPr>
            <w:noProof/>
          </w:rPr>
          <w:t>2</w:t>
        </w:r>
        <w:r>
          <w:fldChar w:fldCharType="end"/>
        </w:r>
      </w:p>
    </w:sdtContent>
  </w:sdt>
  <w:p w14:paraId="50C34478" w14:textId="77777777" w:rsidR="00402290" w:rsidRDefault="00402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096FD" w14:textId="77777777" w:rsidR="0004616C" w:rsidRDefault="0004616C" w:rsidP="000E17AF">
      <w:pPr>
        <w:spacing w:after="0" w:line="240" w:lineRule="auto"/>
      </w:pPr>
      <w:r>
        <w:separator/>
      </w:r>
    </w:p>
  </w:footnote>
  <w:footnote w:type="continuationSeparator" w:id="0">
    <w:p w14:paraId="2027C052" w14:textId="77777777" w:rsidR="0004616C" w:rsidRDefault="0004616C" w:rsidP="000E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0A809" w14:textId="77777777" w:rsidR="00AD6D82" w:rsidRPr="00AD6D82" w:rsidRDefault="00AD6D82" w:rsidP="00AD6D8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</w:pPr>
    <w:r w:rsidRPr="00AD6D82">
      <w:rPr>
        <w:rFonts w:ascii="Times New Roman" w:eastAsia="Times New Roman" w:hAnsi="Times New Roman" w:cs="Times New Roman"/>
        <w:b/>
        <w:noProof/>
        <w:kern w:val="0"/>
        <w:sz w:val="20"/>
        <w:lang w:eastAsia="pl-PL"/>
        <w14:ligatures w14:val="none"/>
      </w:rPr>
      <w:drawing>
        <wp:inline distT="0" distB="0" distL="0" distR="0" wp14:anchorId="4D936EAB" wp14:editId="2C097A3A">
          <wp:extent cx="2613660" cy="367136"/>
          <wp:effectExtent l="0" t="0" r="0" b="0"/>
          <wp:docPr id="2" name="Obraz 2" descr="C:\Users\esnazyk\Desktop\EWELINA DELL do 2021-02\WDRAŻANIE 2023-2027\LGR\Stopka_FER_ŚRED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nazyk\Desktop\EWELINA DELL do 2021-02\WDRAŻANIE 2023-2027\LGR\Stopka_FER_ŚRED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70" cy="37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B37D0" w14:textId="73E0C04B" w:rsidR="00AD6D82" w:rsidRPr="00AD6D82" w:rsidRDefault="003603D4" w:rsidP="00AD6D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</w:pPr>
    <w:r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>Załącznik 4</w:t>
    </w:r>
    <w:r w:rsidR="00AD6D82" w:rsidRPr="00AD6D82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 xml:space="preserve"> do Uchwały nr </w:t>
    </w:r>
    <w:r w:rsidR="00773E07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>X/1</w:t>
    </w:r>
    <w:r w:rsidR="00AD6D82" w:rsidRPr="00AD6D82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 xml:space="preserve">/25 Zarządu Stowarzyszenia Lokalna Grupa Działania </w:t>
    </w:r>
  </w:p>
  <w:p w14:paraId="5DE8F888" w14:textId="183BC938" w:rsidR="00AD6D82" w:rsidRPr="00AD6D82" w:rsidRDefault="00AD6D82" w:rsidP="00AD6D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AD6D82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 xml:space="preserve">PARTNERSTWO dla Doliny Baryczy z dnia </w:t>
    </w:r>
    <w:r w:rsidR="00773E07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>04.11.</w:t>
    </w:r>
    <w:r w:rsidRPr="00AD6D82">
      <w:rPr>
        <w:rFonts w:ascii="Times New Roman" w:eastAsia="Times New Roman" w:hAnsi="Times New Roman" w:cs="Times New Roman"/>
        <w:i/>
        <w:kern w:val="0"/>
        <w:sz w:val="20"/>
        <w:szCs w:val="20"/>
        <w:lang w:eastAsia="pl-PL"/>
        <w14:ligatures w14:val="none"/>
      </w:rPr>
      <w:t>2025 r.</w:t>
    </w:r>
  </w:p>
  <w:p w14:paraId="75954188" w14:textId="51BC2BEB" w:rsidR="00D6233E" w:rsidRDefault="00D6233E" w:rsidP="00D6233E">
    <w:pPr>
      <w:pStyle w:val="Nagwek"/>
      <w:jc w:val="center"/>
    </w:pPr>
  </w:p>
  <w:p w14:paraId="612E76A7" w14:textId="3E38AD1E" w:rsidR="00D6233E" w:rsidRDefault="00D6233E">
    <w:pPr>
      <w:pStyle w:val="Nagwek"/>
    </w:pPr>
  </w:p>
  <w:p w14:paraId="6E8AED3E" w14:textId="77777777" w:rsidR="00D6233E" w:rsidRDefault="00D623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8E9"/>
    <w:multiLevelType w:val="hybridMultilevel"/>
    <w:tmpl w:val="87A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81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73C6"/>
    <w:multiLevelType w:val="hybridMultilevel"/>
    <w:tmpl w:val="0332E0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7B7F"/>
    <w:multiLevelType w:val="hybridMultilevel"/>
    <w:tmpl w:val="896EE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1B21"/>
    <w:multiLevelType w:val="hybridMultilevel"/>
    <w:tmpl w:val="02EC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5716"/>
    <w:multiLevelType w:val="hybridMultilevel"/>
    <w:tmpl w:val="7F8A6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362F"/>
    <w:multiLevelType w:val="hybridMultilevel"/>
    <w:tmpl w:val="BAF25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43E2B"/>
    <w:multiLevelType w:val="hybridMultilevel"/>
    <w:tmpl w:val="5520F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F702AD"/>
    <w:multiLevelType w:val="hybridMultilevel"/>
    <w:tmpl w:val="3DC886AC"/>
    <w:lvl w:ilvl="0" w:tplc="99467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967CB3"/>
    <w:multiLevelType w:val="hybridMultilevel"/>
    <w:tmpl w:val="B4EC3B1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AD563A"/>
    <w:multiLevelType w:val="hybridMultilevel"/>
    <w:tmpl w:val="9EA6F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EE4E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64B0"/>
    <w:multiLevelType w:val="hybridMultilevel"/>
    <w:tmpl w:val="1322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841EE"/>
    <w:multiLevelType w:val="hybridMultilevel"/>
    <w:tmpl w:val="7822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1626"/>
    <w:multiLevelType w:val="hybridMultilevel"/>
    <w:tmpl w:val="6DC0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AF"/>
    <w:rsid w:val="000436BB"/>
    <w:rsid w:val="0004616C"/>
    <w:rsid w:val="00081319"/>
    <w:rsid w:val="00097355"/>
    <w:rsid w:val="000B1C35"/>
    <w:rsid w:val="000E17AF"/>
    <w:rsid w:val="001272A4"/>
    <w:rsid w:val="00134C80"/>
    <w:rsid w:val="00142C74"/>
    <w:rsid w:val="00160F83"/>
    <w:rsid w:val="0017421C"/>
    <w:rsid w:val="001946D1"/>
    <w:rsid w:val="001C0698"/>
    <w:rsid w:val="001E4E40"/>
    <w:rsid w:val="00201385"/>
    <w:rsid w:val="002449FA"/>
    <w:rsid w:val="00246994"/>
    <w:rsid w:val="002D319A"/>
    <w:rsid w:val="0032363A"/>
    <w:rsid w:val="00323977"/>
    <w:rsid w:val="003603D4"/>
    <w:rsid w:val="003A3E98"/>
    <w:rsid w:val="00402290"/>
    <w:rsid w:val="00427409"/>
    <w:rsid w:val="00472C96"/>
    <w:rsid w:val="00503DCC"/>
    <w:rsid w:val="005470DE"/>
    <w:rsid w:val="0059350D"/>
    <w:rsid w:val="005A7AF3"/>
    <w:rsid w:val="005E2559"/>
    <w:rsid w:val="00631316"/>
    <w:rsid w:val="006341C8"/>
    <w:rsid w:val="006D4395"/>
    <w:rsid w:val="007025D6"/>
    <w:rsid w:val="007416BD"/>
    <w:rsid w:val="00764DA5"/>
    <w:rsid w:val="00773E07"/>
    <w:rsid w:val="007D4131"/>
    <w:rsid w:val="008B24CB"/>
    <w:rsid w:val="008C64A9"/>
    <w:rsid w:val="00912826"/>
    <w:rsid w:val="0095626B"/>
    <w:rsid w:val="00974635"/>
    <w:rsid w:val="009C5C7D"/>
    <w:rsid w:val="00A16A41"/>
    <w:rsid w:val="00A22A11"/>
    <w:rsid w:val="00A57F73"/>
    <w:rsid w:val="00A83CDA"/>
    <w:rsid w:val="00AD6D82"/>
    <w:rsid w:val="00AF5037"/>
    <w:rsid w:val="00B13BDD"/>
    <w:rsid w:val="00B95DA6"/>
    <w:rsid w:val="00BE2897"/>
    <w:rsid w:val="00BE5541"/>
    <w:rsid w:val="00BF5718"/>
    <w:rsid w:val="00C55C5F"/>
    <w:rsid w:val="00C72E58"/>
    <w:rsid w:val="00CC35F6"/>
    <w:rsid w:val="00D308E9"/>
    <w:rsid w:val="00D6233E"/>
    <w:rsid w:val="00D6787B"/>
    <w:rsid w:val="00D76BF6"/>
    <w:rsid w:val="00F15E94"/>
    <w:rsid w:val="00F40E1A"/>
    <w:rsid w:val="00F46A13"/>
    <w:rsid w:val="00F92BF0"/>
    <w:rsid w:val="00FA2D3F"/>
    <w:rsid w:val="00FD3E64"/>
    <w:rsid w:val="00FD7FCC"/>
    <w:rsid w:val="00FE149B"/>
    <w:rsid w:val="00FE3770"/>
    <w:rsid w:val="00FE7189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F4C2"/>
  <w15:chartTrackingRefBased/>
  <w15:docId w15:val="{9E05CD05-7108-4350-8415-3E4454D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7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7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7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7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7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7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7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7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7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7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7A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7A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1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149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14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90"/>
  </w:style>
  <w:style w:type="paragraph" w:styleId="Stopka">
    <w:name w:val="footer"/>
    <w:basedOn w:val="Normalny"/>
    <w:link w:val="StopkaZnak"/>
    <w:uiPriority w:val="99"/>
    <w:unhideWhenUsed/>
    <w:rsid w:val="0040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90"/>
  </w:style>
  <w:style w:type="paragraph" w:styleId="NormalnyWeb">
    <w:name w:val="Normal (Web)"/>
    <w:basedOn w:val="Normalny"/>
    <w:rsid w:val="00D6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D91F-2142-47DF-AFAA-23B2D2E2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Magdalena -</cp:lastModifiedBy>
  <cp:revision>8</cp:revision>
  <dcterms:created xsi:type="dcterms:W3CDTF">2025-04-30T08:38:00Z</dcterms:created>
  <dcterms:modified xsi:type="dcterms:W3CDTF">2025-11-05T10:47:00Z</dcterms:modified>
</cp:coreProperties>
</file>